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4" w:type="dxa"/>
        <w:tblLook w:val="04A0" w:firstRow="1" w:lastRow="0" w:firstColumn="1" w:lastColumn="0" w:noHBand="0" w:noVBand="1"/>
      </w:tblPr>
      <w:tblGrid>
        <w:gridCol w:w="4700"/>
        <w:gridCol w:w="232"/>
        <w:gridCol w:w="232"/>
        <w:gridCol w:w="4700"/>
      </w:tblGrid>
      <w:tr w:rsidR="00F9091F" w:rsidRPr="004E49A4" w14:paraId="3C13FEBD" w14:textId="77777777">
        <w:tc>
          <w:tcPr>
            <w:tcW w:w="4700" w:type="dxa"/>
          </w:tcPr>
          <w:p w14:paraId="7195E0F6" w14:textId="77777777" w:rsidR="00385A7D" w:rsidRPr="004E49A4" w:rsidRDefault="00385A7D" w:rsidP="00770A03">
            <w:pPr>
              <w:pStyle w:val="Trvny-szveg"/>
              <w:jc w:val="left"/>
              <w:rPr>
                <w:szCs w:val="20"/>
              </w:rPr>
            </w:pPr>
          </w:p>
          <w:p w14:paraId="1DE431E2" w14:textId="77777777" w:rsidR="006D0678" w:rsidRPr="004E49A4" w:rsidRDefault="00014E5F" w:rsidP="00770A03">
            <w:pPr>
              <w:pStyle w:val="torvnyek-szoveg"/>
              <w:ind w:left="708" w:hanging="708"/>
              <w:jc w:val="center"/>
              <w:rPr>
                <w:sz w:val="20"/>
                <w:szCs w:val="20"/>
                <w:lang w:val="hu-HU"/>
              </w:rPr>
            </w:pPr>
            <w:r>
              <w:rPr>
                <w:b/>
                <w:szCs w:val="20"/>
                <w:lang w:val="hu-HU"/>
              </w:rPr>
              <w:t xml:space="preserve">A </w:t>
            </w:r>
            <w:r w:rsidR="006D0678" w:rsidRPr="004E49A4">
              <w:rPr>
                <w:b/>
                <w:szCs w:val="20"/>
                <w:lang w:val="hu-HU"/>
              </w:rPr>
              <w:t>Tt. 125/2015.</w:t>
            </w:r>
            <w:r>
              <w:rPr>
                <w:b/>
                <w:szCs w:val="20"/>
                <w:lang w:val="hu-HU"/>
              </w:rPr>
              <w:t xml:space="preserve"> törvénye</w:t>
            </w:r>
          </w:p>
          <w:p w14:paraId="565A6FF6" w14:textId="77777777" w:rsidR="00014E5F" w:rsidRDefault="00014E5F" w:rsidP="00770A03">
            <w:pPr>
              <w:pStyle w:val="torvnyek-szoveg"/>
              <w:rPr>
                <w:sz w:val="20"/>
                <w:szCs w:val="20"/>
                <w:lang w:val="hu-HU"/>
              </w:rPr>
            </w:pPr>
          </w:p>
          <w:p w14:paraId="6686076F" w14:textId="77777777" w:rsidR="00014E5F" w:rsidRDefault="00014E5F" w:rsidP="00770A03">
            <w:pPr>
              <w:pStyle w:val="torvnyek-szoveg"/>
              <w:rPr>
                <w:sz w:val="20"/>
                <w:szCs w:val="20"/>
                <w:lang w:val="hu-HU"/>
              </w:rPr>
            </w:pPr>
          </w:p>
          <w:p w14:paraId="3ED809B6" w14:textId="77777777" w:rsidR="006D0678" w:rsidRPr="004E49A4" w:rsidRDefault="006D0678" w:rsidP="00770A03">
            <w:pPr>
              <w:pStyle w:val="torvnyek-szoveg"/>
              <w:jc w:val="center"/>
              <w:rPr>
                <w:b/>
                <w:sz w:val="28"/>
                <w:szCs w:val="20"/>
                <w:lang w:val="hu-HU"/>
              </w:rPr>
            </w:pPr>
            <w:r w:rsidRPr="004E49A4">
              <w:rPr>
                <w:b/>
                <w:sz w:val="28"/>
                <w:szCs w:val="20"/>
                <w:lang w:val="hu-HU"/>
              </w:rPr>
              <w:t xml:space="preserve">A </w:t>
            </w:r>
            <w:r w:rsidR="00F14FD9">
              <w:rPr>
                <w:b/>
                <w:sz w:val="28"/>
                <w:szCs w:val="20"/>
                <w:lang w:val="hu-HU"/>
              </w:rPr>
              <w:t>CÍM</w:t>
            </w:r>
            <w:r w:rsidRPr="004E49A4">
              <w:rPr>
                <w:b/>
                <w:sz w:val="28"/>
                <w:szCs w:val="20"/>
                <w:lang w:val="hu-HU"/>
              </w:rPr>
              <w:t>NYILVÁNTARTÁSRÓL</w:t>
            </w:r>
          </w:p>
          <w:p w14:paraId="00F96389" w14:textId="77777777" w:rsidR="00625C6D" w:rsidRDefault="006D0678" w:rsidP="00770A03">
            <w:pPr>
              <w:pStyle w:val="torvnyek-szoveg"/>
              <w:jc w:val="center"/>
              <w:rPr>
                <w:b/>
                <w:bCs/>
                <w:sz w:val="28"/>
                <w:szCs w:val="20"/>
                <w:lang w:val="hu-HU"/>
              </w:rPr>
            </w:pPr>
            <w:r w:rsidRPr="004E49A4">
              <w:rPr>
                <w:b/>
                <w:bCs/>
                <w:sz w:val="28"/>
                <w:szCs w:val="20"/>
                <w:lang w:val="hu-HU"/>
              </w:rPr>
              <w:t xml:space="preserve">és egyes törvények </w:t>
            </w:r>
            <w:r w:rsidR="00770A03">
              <w:rPr>
                <w:b/>
                <w:bCs/>
                <w:sz w:val="28"/>
                <w:szCs w:val="20"/>
                <w:lang w:val="hu-HU"/>
              </w:rPr>
              <w:br/>
            </w:r>
            <w:r w:rsidRPr="004E49A4">
              <w:rPr>
                <w:b/>
                <w:bCs/>
                <w:sz w:val="28"/>
                <w:szCs w:val="20"/>
                <w:lang w:val="hu-HU"/>
              </w:rPr>
              <w:t>módosításáról és kiegészítéséről</w:t>
            </w:r>
          </w:p>
          <w:p w14:paraId="7A6C3F21" w14:textId="77777777" w:rsidR="006D0678" w:rsidRDefault="006D0678" w:rsidP="00770A03">
            <w:pPr>
              <w:pStyle w:val="torvnyek-szoveg"/>
              <w:rPr>
                <w:sz w:val="20"/>
                <w:szCs w:val="20"/>
                <w:lang w:val="hu-HU"/>
              </w:rPr>
            </w:pPr>
          </w:p>
          <w:p w14:paraId="25BED651" w14:textId="77777777" w:rsidR="00770A03" w:rsidRPr="004E49A4" w:rsidRDefault="00770A03" w:rsidP="00770A03">
            <w:pPr>
              <w:pStyle w:val="torvnyek-szoveg"/>
              <w:rPr>
                <w:sz w:val="20"/>
                <w:szCs w:val="20"/>
                <w:lang w:val="hu-HU"/>
              </w:rPr>
            </w:pPr>
          </w:p>
          <w:p w14:paraId="2530B413" w14:textId="77777777" w:rsidR="00625C6D" w:rsidRDefault="006D0678" w:rsidP="00770A03">
            <w:pPr>
              <w:pStyle w:val="torvnyek-szoveg"/>
              <w:jc w:val="center"/>
              <w:rPr>
                <w:b/>
                <w:szCs w:val="20"/>
                <w:lang w:val="hu-HU"/>
              </w:rPr>
            </w:pPr>
            <w:r w:rsidRPr="004E49A4">
              <w:rPr>
                <w:b/>
                <w:szCs w:val="20"/>
                <w:lang w:val="hu-HU"/>
              </w:rPr>
              <w:t>Kelt: 2015. május 14.</w:t>
            </w:r>
          </w:p>
          <w:p w14:paraId="5878FDCA" w14:textId="77777777" w:rsidR="006D0678" w:rsidRDefault="006D0678" w:rsidP="00770A03">
            <w:pPr>
              <w:pStyle w:val="torvnyek-szoveg"/>
              <w:rPr>
                <w:sz w:val="20"/>
                <w:szCs w:val="20"/>
                <w:lang w:val="hu-HU"/>
              </w:rPr>
            </w:pPr>
          </w:p>
          <w:p w14:paraId="1779CD8E" w14:textId="77777777" w:rsidR="00244CD5" w:rsidRPr="004E49A4" w:rsidRDefault="00244CD5" w:rsidP="00770A03">
            <w:pPr>
              <w:pStyle w:val="torvnyek-szoveg"/>
              <w:rPr>
                <w:sz w:val="20"/>
                <w:szCs w:val="20"/>
                <w:lang w:val="hu-HU"/>
              </w:rPr>
            </w:pPr>
          </w:p>
          <w:p w14:paraId="34AD13C3" w14:textId="7BB394B6" w:rsidR="006D0678" w:rsidRDefault="00244CD5" w:rsidP="00770A03">
            <w:pPr>
              <w:pStyle w:val="torvnyek-szoveg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Módosítva:</w:t>
            </w:r>
          </w:p>
          <w:p w14:paraId="13A0FAB2" w14:textId="00F5A60F" w:rsidR="00244CD5" w:rsidRDefault="00704110" w:rsidP="00770A03">
            <w:pPr>
              <w:pStyle w:val="torvnyek-szoveg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 xml:space="preserve">Tt. </w:t>
            </w:r>
            <w:r w:rsidR="00244CD5">
              <w:rPr>
                <w:sz w:val="20"/>
                <w:szCs w:val="20"/>
                <w:lang w:val="hu-HU"/>
              </w:rPr>
              <w:t>42/2022</w:t>
            </w:r>
            <w:r w:rsidR="00094D13">
              <w:rPr>
                <w:sz w:val="20"/>
                <w:szCs w:val="20"/>
                <w:lang w:val="hu-HU"/>
              </w:rPr>
              <w:t>.</w:t>
            </w:r>
            <w:r>
              <w:rPr>
                <w:sz w:val="20"/>
                <w:szCs w:val="20"/>
                <w:lang w:val="hu-HU"/>
              </w:rPr>
              <w:t>, hatályos 2022. július 1-től</w:t>
            </w:r>
          </w:p>
          <w:p w14:paraId="1EF386FA" w14:textId="1968ECB5" w:rsidR="00244CD5" w:rsidRDefault="00094D13" w:rsidP="00770A03">
            <w:pPr>
              <w:pStyle w:val="torvnyek-szoveg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Tt. 205/2023., hatályos 2024. április 1-től</w:t>
            </w:r>
          </w:p>
          <w:p w14:paraId="6381ADCE" w14:textId="77777777" w:rsidR="00094D13" w:rsidRDefault="00094D13" w:rsidP="00770A03">
            <w:pPr>
              <w:pStyle w:val="torvnyek-szoveg"/>
              <w:rPr>
                <w:sz w:val="20"/>
                <w:szCs w:val="20"/>
                <w:lang w:val="hu-HU"/>
              </w:rPr>
            </w:pPr>
          </w:p>
          <w:p w14:paraId="002EF099" w14:textId="77777777" w:rsidR="00244CD5" w:rsidRPr="004E49A4" w:rsidRDefault="00244CD5" w:rsidP="00770A03">
            <w:pPr>
              <w:pStyle w:val="torvnyek-szoveg"/>
              <w:rPr>
                <w:sz w:val="20"/>
                <w:szCs w:val="20"/>
                <w:lang w:val="hu-HU"/>
              </w:rPr>
            </w:pPr>
          </w:p>
          <w:p w14:paraId="6EDBF076" w14:textId="77777777" w:rsidR="00625C6D" w:rsidRDefault="006D0678" w:rsidP="00770A03">
            <w:pPr>
              <w:pStyle w:val="torvnyek-szoveg"/>
              <w:rPr>
                <w:sz w:val="20"/>
                <w:szCs w:val="20"/>
                <w:lang w:val="hu-HU"/>
              </w:rPr>
            </w:pPr>
            <w:r w:rsidRPr="004E49A4">
              <w:rPr>
                <w:sz w:val="20"/>
                <w:szCs w:val="20"/>
                <w:lang w:val="hu-HU"/>
              </w:rPr>
              <w:t>A Szlovák Köztársaság Nemzeti Tanácsa a következő törvényt hagyta jóvá:</w:t>
            </w:r>
          </w:p>
          <w:p w14:paraId="06A4C9CB" w14:textId="77777777" w:rsidR="003224D4" w:rsidRPr="004E49A4" w:rsidRDefault="003224D4" w:rsidP="00770A03">
            <w:pPr>
              <w:pStyle w:val="Trvny-szveg"/>
              <w:jc w:val="left"/>
              <w:rPr>
                <w:szCs w:val="20"/>
              </w:rPr>
            </w:pPr>
          </w:p>
        </w:tc>
        <w:tc>
          <w:tcPr>
            <w:tcW w:w="232" w:type="dxa"/>
            <w:tcBorders>
              <w:right w:val="single" w:sz="4" w:space="0" w:color="auto"/>
            </w:tcBorders>
          </w:tcPr>
          <w:p w14:paraId="7ADE2C03" w14:textId="77777777" w:rsidR="00F9091F" w:rsidRPr="004E49A4" w:rsidRDefault="00F9091F" w:rsidP="00770A03">
            <w:pPr>
              <w:pStyle w:val="Trvny-szveg"/>
              <w:jc w:val="left"/>
              <w:rPr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</w:tcBorders>
          </w:tcPr>
          <w:p w14:paraId="384B62EE" w14:textId="77777777" w:rsidR="00F9091F" w:rsidRPr="004E49A4" w:rsidRDefault="00F9091F" w:rsidP="00770A03">
            <w:pPr>
              <w:pStyle w:val="Trvny-szveg"/>
              <w:jc w:val="left"/>
              <w:rPr>
                <w:szCs w:val="20"/>
              </w:rPr>
            </w:pPr>
          </w:p>
        </w:tc>
        <w:tc>
          <w:tcPr>
            <w:tcW w:w="4700" w:type="dxa"/>
          </w:tcPr>
          <w:p w14:paraId="3F1F1768" w14:textId="77777777" w:rsidR="003224D4" w:rsidRPr="004E49A4" w:rsidRDefault="003224D4" w:rsidP="00770A03">
            <w:pPr>
              <w:pStyle w:val="torvnyek-szoveg"/>
              <w:rPr>
                <w:sz w:val="20"/>
                <w:szCs w:val="20"/>
              </w:rPr>
            </w:pPr>
          </w:p>
          <w:p w14:paraId="26D1CD8B" w14:textId="77777777" w:rsidR="003224D4" w:rsidRPr="004E49A4" w:rsidRDefault="00014E5F" w:rsidP="00770A03">
            <w:pPr>
              <w:pStyle w:val="torvnyek-szoveg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Zákon č. </w:t>
            </w:r>
            <w:r w:rsidR="003224D4" w:rsidRPr="004E49A4">
              <w:rPr>
                <w:b/>
                <w:szCs w:val="20"/>
              </w:rPr>
              <w:t>125/2015 Z. z.</w:t>
            </w:r>
          </w:p>
          <w:p w14:paraId="59C72263" w14:textId="77777777" w:rsidR="00401F74" w:rsidRDefault="00401F74" w:rsidP="00770A03">
            <w:pPr>
              <w:pStyle w:val="torvnyek-szoveg"/>
              <w:rPr>
                <w:sz w:val="20"/>
                <w:szCs w:val="20"/>
              </w:rPr>
            </w:pPr>
          </w:p>
          <w:p w14:paraId="477F2873" w14:textId="77777777" w:rsidR="00F14FD9" w:rsidRPr="004E49A4" w:rsidRDefault="00F14FD9" w:rsidP="00770A03">
            <w:pPr>
              <w:pStyle w:val="torvnyek-szoveg"/>
              <w:rPr>
                <w:sz w:val="20"/>
                <w:szCs w:val="20"/>
              </w:rPr>
            </w:pPr>
          </w:p>
          <w:p w14:paraId="743FA09C" w14:textId="77777777" w:rsidR="003224D4" w:rsidRPr="004E49A4" w:rsidRDefault="00401F74" w:rsidP="00770A03">
            <w:pPr>
              <w:pStyle w:val="torvnyek-szoveg"/>
              <w:jc w:val="center"/>
              <w:rPr>
                <w:b/>
                <w:sz w:val="28"/>
                <w:szCs w:val="20"/>
              </w:rPr>
            </w:pPr>
            <w:r w:rsidRPr="004E49A4">
              <w:rPr>
                <w:b/>
                <w:sz w:val="28"/>
                <w:szCs w:val="20"/>
              </w:rPr>
              <w:t>O REGISTRI ADRIES</w:t>
            </w:r>
          </w:p>
          <w:p w14:paraId="480182E6" w14:textId="77777777" w:rsidR="003224D4" w:rsidRPr="004E49A4" w:rsidRDefault="003224D4" w:rsidP="00770A03">
            <w:pPr>
              <w:pStyle w:val="torvnyek-szoveg"/>
              <w:jc w:val="center"/>
              <w:rPr>
                <w:b/>
                <w:sz w:val="28"/>
                <w:szCs w:val="20"/>
              </w:rPr>
            </w:pPr>
            <w:r w:rsidRPr="004E49A4">
              <w:rPr>
                <w:b/>
                <w:sz w:val="28"/>
                <w:szCs w:val="20"/>
              </w:rPr>
              <w:t xml:space="preserve">a o zmene a doplnení </w:t>
            </w:r>
            <w:r w:rsidR="00770A03">
              <w:rPr>
                <w:b/>
                <w:sz w:val="28"/>
                <w:szCs w:val="20"/>
              </w:rPr>
              <w:br/>
            </w:r>
            <w:r w:rsidRPr="004E49A4">
              <w:rPr>
                <w:b/>
                <w:sz w:val="28"/>
                <w:szCs w:val="20"/>
              </w:rPr>
              <w:t>niektorých zákonov</w:t>
            </w:r>
          </w:p>
          <w:p w14:paraId="7D077FB4" w14:textId="77777777" w:rsidR="003224D4" w:rsidRDefault="003224D4" w:rsidP="00770A03">
            <w:pPr>
              <w:pStyle w:val="torvnyek-szoveg"/>
              <w:rPr>
                <w:sz w:val="20"/>
                <w:szCs w:val="20"/>
              </w:rPr>
            </w:pPr>
          </w:p>
          <w:p w14:paraId="23BB078A" w14:textId="77777777" w:rsidR="00770A03" w:rsidRPr="004E49A4" w:rsidRDefault="00770A03" w:rsidP="00770A03">
            <w:pPr>
              <w:pStyle w:val="torvnyek-szoveg"/>
              <w:rPr>
                <w:sz w:val="20"/>
                <w:szCs w:val="20"/>
              </w:rPr>
            </w:pPr>
          </w:p>
          <w:p w14:paraId="591D0961" w14:textId="77777777" w:rsidR="00401F74" w:rsidRPr="004E49A4" w:rsidRDefault="00401F74" w:rsidP="00770A03">
            <w:pPr>
              <w:pStyle w:val="torvnyek-szoveg"/>
              <w:jc w:val="center"/>
              <w:rPr>
                <w:b/>
                <w:szCs w:val="20"/>
              </w:rPr>
            </w:pPr>
            <w:r w:rsidRPr="004E49A4">
              <w:rPr>
                <w:b/>
                <w:szCs w:val="20"/>
              </w:rPr>
              <w:t>zo 14. mája 2015</w:t>
            </w:r>
          </w:p>
          <w:p w14:paraId="49FDBCAF" w14:textId="77777777" w:rsidR="00401F74" w:rsidRPr="004E49A4" w:rsidRDefault="00401F74" w:rsidP="00770A03">
            <w:pPr>
              <w:pStyle w:val="torvnyek-szoveg"/>
              <w:rPr>
                <w:sz w:val="20"/>
                <w:szCs w:val="20"/>
              </w:rPr>
            </w:pPr>
          </w:p>
          <w:p w14:paraId="263C5560" w14:textId="77777777" w:rsidR="003224D4" w:rsidRDefault="003224D4" w:rsidP="00770A03">
            <w:pPr>
              <w:pStyle w:val="torvnyek-szoveg"/>
              <w:rPr>
                <w:sz w:val="20"/>
                <w:szCs w:val="20"/>
              </w:rPr>
            </w:pPr>
          </w:p>
          <w:p w14:paraId="53401D79" w14:textId="28C12CBD" w:rsidR="00704110" w:rsidRPr="006219E8" w:rsidRDefault="00704110" w:rsidP="00770A03">
            <w:pPr>
              <w:pStyle w:val="torvnyek-szoveg"/>
              <w:rPr>
                <w:sz w:val="20"/>
                <w:szCs w:val="20"/>
              </w:rPr>
            </w:pPr>
            <w:r w:rsidRPr="006219E8">
              <w:rPr>
                <w:sz w:val="20"/>
                <w:szCs w:val="20"/>
              </w:rPr>
              <w:t>Zmena:</w:t>
            </w:r>
          </w:p>
          <w:p w14:paraId="05F12AAE" w14:textId="4953C07B" w:rsidR="00704110" w:rsidRPr="006219E8" w:rsidRDefault="00704110" w:rsidP="00770A03">
            <w:pPr>
              <w:pStyle w:val="torvnyek-szoveg"/>
              <w:rPr>
                <w:sz w:val="20"/>
                <w:szCs w:val="20"/>
              </w:rPr>
            </w:pPr>
            <w:r w:rsidRPr="006219E8">
              <w:rPr>
                <w:sz w:val="20"/>
                <w:szCs w:val="20"/>
              </w:rPr>
              <w:t>42/2022 Z. z. s účinnosťou od 1. júla 2022</w:t>
            </w:r>
          </w:p>
          <w:p w14:paraId="43CE02C3" w14:textId="7674242B" w:rsidR="00704110" w:rsidRPr="006219E8" w:rsidRDefault="00094D13" w:rsidP="00770A03">
            <w:pPr>
              <w:pStyle w:val="torvnyek-szoveg"/>
              <w:rPr>
                <w:sz w:val="20"/>
                <w:szCs w:val="20"/>
              </w:rPr>
            </w:pPr>
            <w:r w:rsidRPr="006219E8">
              <w:rPr>
                <w:sz w:val="20"/>
                <w:szCs w:val="20"/>
              </w:rPr>
              <w:t>205</w:t>
            </w:r>
            <w:r w:rsidRPr="006219E8">
              <w:rPr>
                <w:sz w:val="20"/>
                <w:szCs w:val="20"/>
              </w:rPr>
              <w:t>/202</w:t>
            </w:r>
            <w:r w:rsidRPr="006219E8">
              <w:rPr>
                <w:sz w:val="20"/>
                <w:szCs w:val="20"/>
              </w:rPr>
              <w:t>3</w:t>
            </w:r>
            <w:r w:rsidRPr="006219E8">
              <w:rPr>
                <w:sz w:val="20"/>
                <w:szCs w:val="20"/>
              </w:rPr>
              <w:t xml:space="preserve"> Z. z. s účinnosťou od 1. </w:t>
            </w:r>
            <w:r w:rsidRPr="006219E8">
              <w:rPr>
                <w:sz w:val="20"/>
                <w:szCs w:val="20"/>
              </w:rPr>
              <w:t>apríl</w:t>
            </w:r>
            <w:r w:rsidRPr="006219E8">
              <w:rPr>
                <w:sz w:val="20"/>
                <w:szCs w:val="20"/>
              </w:rPr>
              <w:t>a 202</w:t>
            </w:r>
            <w:r w:rsidRPr="006219E8">
              <w:rPr>
                <w:sz w:val="20"/>
                <w:szCs w:val="20"/>
              </w:rPr>
              <w:t>4</w:t>
            </w:r>
          </w:p>
          <w:p w14:paraId="7784FCB3" w14:textId="77777777" w:rsidR="00094D13" w:rsidRPr="00094D13" w:rsidRDefault="00094D13" w:rsidP="00770A03">
            <w:pPr>
              <w:pStyle w:val="torvnyek-szoveg"/>
              <w:rPr>
                <w:sz w:val="20"/>
                <w:szCs w:val="20"/>
                <w:lang w:val="hu-HU"/>
              </w:rPr>
            </w:pPr>
          </w:p>
          <w:p w14:paraId="0C86F7A4" w14:textId="77777777" w:rsidR="00704110" w:rsidRPr="004E49A4" w:rsidRDefault="00704110" w:rsidP="00770A03">
            <w:pPr>
              <w:pStyle w:val="torvnyek-szoveg"/>
              <w:rPr>
                <w:sz w:val="20"/>
                <w:szCs w:val="20"/>
              </w:rPr>
            </w:pPr>
          </w:p>
          <w:p w14:paraId="73A40882" w14:textId="77777777" w:rsidR="003224D4" w:rsidRPr="004E49A4" w:rsidRDefault="003224D4" w:rsidP="00770A03">
            <w:pPr>
              <w:pStyle w:val="torvnyek-szoveg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Národná rada Slovenskej republiky sa uzniesla na tomto zákone:</w:t>
            </w:r>
          </w:p>
          <w:p w14:paraId="76E74BC0" w14:textId="77777777" w:rsidR="003224D4" w:rsidRPr="004E49A4" w:rsidRDefault="003224D4" w:rsidP="00770A03">
            <w:pPr>
              <w:pStyle w:val="torvnyek-szoveg"/>
              <w:rPr>
                <w:sz w:val="20"/>
                <w:szCs w:val="20"/>
              </w:rPr>
            </w:pPr>
          </w:p>
          <w:p w14:paraId="2251ED94" w14:textId="77777777" w:rsidR="00385A7D" w:rsidRPr="004E49A4" w:rsidRDefault="00385A7D" w:rsidP="00770A03">
            <w:pPr>
              <w:pStyle w:val="torvnyek-szoveg"/>
              <w:rPr>
                <w:sz w:val="20"/>
                <w:szCs w:val="20"/>
              </w:rPr>
            </w:pPr>
          </w:p>
        </w:tc>
      </w:tr>
      <w:tr w:rsidR="00ED67E1" w:rsidRPr="004E49A4" w14:paraId="088D3ED9" w14:textId="77777777">
        <w:tc>
          <w:tcPr>
            <w:tcW w:w="4700" w:type="dxa"/>
          </w:tcPr>
          <w:p w14:paraId="6620666F" w14:textId="77777777" w:rsidR="00ED67E1" w:rsidRPr="003E4D83" w:rsidRDefault="00ED67E1" w:rsidP="00770A03">
            <w:pPr>
              <w:pStyle w:val="torvnyek-szoveg"/>
              <w:jc w:val="center"/>
              <w:rPr>
                <w:sz w:val="20"/>
                <w:szCs w:val="20"/>
                <w:lang w:val="hu-HU"/>
              </w:rPr>
            </w:pPr>
            <w:r w:rsidRPr="003E4D83">
              <w:rPr>
                <w:b/>
                <w:bCs/>
                <w:sz w:val="24"/>
                <w:szCs w:val="20"/>
                <w:lang w:val="hu-HU"/>
              </w:rPr>
              <w:t>I. cikkely</w:t>
            </w:r>
          </w:p>
          <w:p w14:paraId="04069EFF" w14:textId="77777777" w:rsidR="00ED67E1" w:rsidRDefault="00ED67E1" w:rsidP="00770A03">
            <w:pPr>
              <w:pStyle w:val="torvnyek-szoveg"/>
              <w:jc w:val="center"/>
              <w:rPr>
                <w:b/>
                <w:sz w:val="20"/>
                <w:szCs w:val="20"/>
                <w:lang w:val="hu-HU"/>
              </w:rPr>
            </w:pPr>
          </w:p>
          <w:p w14:paraId="0D0E5AFB" w14:textId="77777777" w:rsidR="00ED67E1" w:rsidRPr="003E4D83" w:rsidRDefault="00ED67E1" w:rsidP="00770A03">
            <w:pPr>
              <w:pStyle w:val="torvnyek-szoveg"/>
              <w:jc w:val="center"/>
              <w:rPr>
                <w:b/>
                <w:sz w:val="20"/>
                <w:szCs w:val="20"/>
                <w:lang w:val="hu-HU"/>
              </w:rPr>
            </w:pPr>
            <w:r w:rsidRPr="003E4D83">
              <w:rPr>
                <w:b/>
                <w:sz w:val="20"/>
                <w:szCs w:val="20"/>
                <w:lang w:val="hu-HU"/>
              </w:rPr>
              <w:t>1. §</w:t>
            </w:r>
          </w:p>
          <w:p w14:paraId="7AC50774" w14:textId="77777777" w:rsidR="00ED67E1" w:rsidRPr="003E4D83" w:rsidRDefault="00ED67E1" w:rsidP="00770A03">
            <w:pPr>
              <w:pStyle w:val="torvnyek-szoveg"/>
              <w:jc w:val="center"/>
              <w:rPr>
                <w:b/>
                <w:sz w:val="20"/>
                <w:szCs w:val="20"/>
                <w:lang w:val="hu-HU"/>
              </w:rPr>
            </w:pPr>
            <w:r w:rsidRPr="003E4D83">
              <w:rPr>
                <w:b/>
                <w:sz w:val="20"/>
                <w:szCs w:val="20"/>
                <w:lang w:val="hu-HU"/>
              </w:rPr>
              <w:t>A szabályozás tárgya</w:t>
            </w:r>
          </w:p>
          <w:p w14:paraId="73BBD6C9" w14:textId="77777777" w:rsidR="00ED67E1" w:rsidRPr="003E4D83" w:rsidRDefault="00ED67E1" w:rsidP="00770A03">
            <w:pPr>
              <w:pStyle w:val="torvnyek-szoveg"/>
              <w:rPr>
                <w:sz w:val="20"/>
                <w:szCs w:val="20"/>
                <w:lang w:val="hu-HU"/>
              </w:rPr>
            </w:pPr>
            <w:r w:rsidRPr="003E4D83">
              <w:rPr>
                <w:sz w:val="20"/>
                <w:szCs w:val="20"/>
                <w:lang w:val="hu-HU"/>
              </w:rPr>
              <w:t>Jelen törvény szabályozza</w:t>
            </w:r>
          </w:p>
          <w:p w14:paraId="082BE1B9" w14:textId="77777777" w:rsidR="00ED67E1" w:rsidRPr="003E4D83" w:rsidRDefault="00ED67E1" w:rsidP="00770A03">
            <w:pPr>
              <w:pStyle w:val="torvnyek-szoveg"/>
              <w:ind w:left="283"/>
              <w:rPr>
                <w:sz w:val="20"/>
                <w:szCs w:val="20"/>
                <w:lang w:val="hu-HU"/>
              </w:rPr>
            </w:pPr>
            <w:r w:rsidRPr="003E4D83">
              <w:rPr>
                <w:sz w:val="20"/>
                <w:szCs w:val="20"/>
                <w:lang w:val="hu-HU"/>
              </w:rPr>
              <w:t>a) a </w:t>
            </w:r>
            <w:r w:rsidR="00F14FD9">
              <w:rPr>
                <w:sz w:val="20"/>
                <w:szCs w:val="20"/>
                <w:lang w:val="hu-HU"/>
              </w:rPr>
              <w:t>cím</w:t>
            </w:r>
            <w:r w:rsidRPr="003E4D83">
              <w:rPr>
                <w:sz w:val="20"/>
                <w:szCs w:val="20"/>
                <w:lang w:val="hu-HU"/>
              </w:rPr>
              <w:t>nyilvántartás létrehozását (a továbbiakban csak „nyilvántartás“),</w:t>
            </w:r>
          </w:p>
          <w:p w14:paraId="167F1DB2" w14:textId="77777777" w:rsidR="00625C6D" w:rsidRDefault="00ED67E1" w:rsidP="00770A03">
            <w:pPr>
              <w:pStyle w:val="torvnyek-szoveg"/>
              <w:ind w:left="283"/>
              <w:rPr>
                <w:sz w:val="20"/>
                <w:szCs w:val="20"/>
                <w:lang w:val="hu-HU"/>
              </w:rPr>
            </w:pPr>
            <w:r w:rsidRPr="003E4D83">
              <w:rPr>
                <w:sz w:val="20"/>
                <w:szCs w:val="20"/>
                <w:lang w:val="hu-HU"/>
              </w:rPr>
              <w:t>b) a nyilvántartásba vett adatok listáját,</w:t>
            </w:r>
          </w:p>
          <w:p w14:paraId="25A304F1" w14:textId="77777777" w:rsidR="00625C6D" w:rsidRDefault="00ED67E1" w:rsidP="00770A03">
            <w:pPr>
              <w:pStyle w:val="torvnyek-szoveg"/>
              <w:ind w:left="283"/>
              <w:rPr>
                <w:sz w:val="20"/>
                <w:szCs w:val="20"/>
                <w:lang w:val="hu-HU"/>
              </w:rPr>
            </w:pPr>
            <w:r w:rsidRPr="003E4D83">
              <w:rPr>
                <w:sz w:val="20"/>
                <w:szCs w:val="20"/>
                <w:lang w:val="hu-HU"/>
              </w:rPr>
              <w:t>c) a nyilvántartásba vétel, a nyilvántartásba vett adatok módosításának, javításának és törlésének folyamatát és feltételeit,</w:t>
            </w:r>
          </w:p>
          <w:p w14:paraId="7A014BC4" w14:textId="77777777" w:rsidR="00625C6D" w:rsidRDefault="00ED67E1" w:rsidP="00770A03">
            <w:pPr>
              <w:pStyle w:val="torvnyek-szoveg"/>
              <w:ind w:left="283"/>
              <w:rPr>
                <w:sz w:val="20"/>
                <w:szCs w:val="20"/>
                <w:lang w:val="hu-HU"/>
              </w:rPr>
            </w:pPr>
            <w:r w:rsidRPr="003E4D83">
              <w:rPr>
                <w:sz w:val="20"/>
                <w:szCs w:val="20"/>
                <w:lang w:val="hu-HU"/>
              </w:rPr>
              <w:t>d) az államigazgatási szervek és a községek hatáskörét a nyilvántartásba vétel, a nyilvántartás vezetése és a nyilvántartásban szereplő adatok szolgáltatása terén,</w:t>
            </w:r>
          </w:p>
          <w:p w14:paraId="1EC4A394" w14:textId="77777777" w:rsidR="00ED67E1" w:rsidRPr="003E4D83" w:rsidRDefault="00ED67E1" w:rsidP="00770A03">
            <w:pPr>
              <w:pStyle w:val="torvnyek-szoveg"/>
              <w:ind w:left="283"/>
              <w:rPr>
                <w:sz w:val="20"/>
                <w:szCs w:val="20"/>
                <w:lang w:val="hu-HU"/>
              </w:rPr>
            </w:pPr>
            <w:r w:rsidRPr="003E4D83">
              <w:rPr>
                <w:sz w:val="20"/>
                <w:szCs w:val="20"/>
                <w:lang w:val="hu-HU"/>
              </w:rPr>
              <w:t>e) az e törvény szerinti kötelezetts</w:t>
            </w:r>
            <w:r>
              <w:rPr>
                <w:sz w:val="20"/>
                <w:szCs w:val="20"/>
                <w:lang w:val="hu-HU"/>
              </w:rPr>
              <w:t>égszegésekért járó szankciókat.</w:t>
            </w:r>
          </w:p>
          <w:p w14:paraId="78C42487" w14:textId="77777777" w:rsidR="00ED67E1" w:rsidRPr="003E4D83" w:rsidRDefault="00ED67E1" w:rsidP="00770A03">
            <w:pPr>
              <w:pStyle w:val="torvnyek-szoveg"/>
              <w:jc w:val="center"/>
              <w:rPr>
                <w:b/>
                <w:bCs/>
                <w:sz w:val="24"/>
                <w:szCs w:val="20"/>
                <w:lang w:val="hu-HU"/>
              </w:rPr>
            </w:pPr>
          </w:p>
        </w:tc>
        <w:tc>
          <w:tcPr>
            <w:tcW w:w="232" w:type="dxa"/>
            <w:tcBorders>
              <w:right w:val="single" w:sz="4" w:space="0" w:color="auto"/>
            </w:tcBorders>
          </w:tcPr>
          <w:p w14:paraId="17BA3EFD" w14:textId="77777777" w:rsidR="00ED67E1" w:rsidRPr="004E49A4" w:rsidRDefault="00ED67E1" w:rsidP="00770A03">
            <w:pPr>
              <w:pStyle w:val="Trvny-szveg"/>
              <w:jc w:val="left"/>
              <w:rPr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</w:tcBorders>
          </w:tcPr>
          <w:p w14:paraId="5F0F31C5" w14:textId="77777777" w:rsidR="00ED67E1" w:rsidRPr="004E49A4" w:rsidRDefault="00ED67E1" w:rsidP="00770A03">
            <w:pPr>
              <w:pStyle w:val="Trvny-szveg"/>
              <w:jc w:val="left"/>
              <w:rPr>
                <w:szCs w:val="20"/>
              </w:rPr>
            </w:pPr>
          </w:p>
        </w:tc>
        <w:tc>
          <w:tcPr>
            <w:tcW w:w="4700" w:type="dxa"/>
          </w:tcPr>
          <w:p w14:paraId="64F545CE" w14:textId="77777777" w:rsidR="00ED67E1" w:rsidRPr="004E49A4" w:rsidRDefault="00ED67E1" w:rsidP="00770A03">
            <w:pPr>
              <w:pStyle w:val="torvnyek-szoveg"/>
              <w:jc w:val="center"/>
              <w:rPr>
                <w:b/>
                <w:sz w:val="24"/>
                <w:szCs w:val="20"/>
              </w:rPr>
            </w:pPr>
            <w:r w:rsidRPr="004E49A4">
              <w:rPr>
                <w:b/>
                <w:sz w:val="24"/>
                <w:szCs w:val="20"/>
              </w:rPr>
              <w:t>Čl. I</w:t>
            </w:r>
          </w:p>
          <w:p w14:paraId="3083D79D" w14:textId="77777777" w:rsidR="00ED67E1" w:rsidRPr="004E49A4" w:rsidRDefault="00ED67E1" w:rsidP="00770A03">
            <w:pPr>
              <w:pStyle w:val="torvnyek-szoveg"/>
              <w:rPr>
                <w:sz w:val="20"/>
                <w:szCs w:val="20"/>
              </w:rPr>
            </w:pPr>
          </w:p>
          <w:p w14:paraId="4CF36B77" w14:textId="77777777" w:rsidR="00ED67E1" w:rsidRPr="004E49A4" w:rsidRDefault="00ED67E1" w:rsidP="00770A03">
            <w:pPr>
              <w:pStyle w:val="torvnyek-szoveg"/>
              <w:jc w:val="center"/>
              <w:rPr>
                <w:b/>
                <w:sz w:val="20"/>
                <w:szCs w:val="20"/>
              </w:rPr>
            </w:pPr>
            <w:r w:rsidRPr="004E49A4">
              <w:rPr>
                <w:b/>
                <w:sz w:val="20"/>
                <w:szCs w:val="20"/>
              </w:rPr>
              <w:t>§ 1</w:t>
            </w:r>
          </w:p>
          <w:p w14:paraId="316E8E5F" w14:textId="77777777" w:rsidR="00ED67E1" w:rsidRPr="004E49A4" w:rsidRDefault="00ED67E1" w:rsidP="00770A03">
            <w:pPr>
              <w:pStyle w:val="torvnyek-szoveg"/>
              <w:jc w:val="center"/>
              <w:rPr>
                <w:b/>
                <w:sz w:val="20"/>
                <w:szCs w:val="20"/>
              </w:rPr>
            </w:pPr>
            <w:r w:rsidRPr="004E49A4">
              <w:rPr>
                <w:b/>
                <w:sz w:val="20"/>
                <w:szCs w:val="20"/>
              </w:rPr>
              <w:t>Predmet úpravy</w:t>
            </w:r>
          </w:p>
          <w:p w14:paraId="795899B1" w14:textId="77777777" w:rsidR="00ED67E1" w:rsidRPr="004E49A4" w:rsidRDefault="00ED67E1" w:rsidP="00770A03">
            <w:pPr>
              <w:pStyle w:val="torvnyek-szoveg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Tento zákon upravuje</w:t>
            </w:r>
          </w:p>
          <w:p w14:paraId="570D0A91" w14:textId="77777777" w:rsidR="00ED67E1" w:rsidRDefault="00770A03" w:rsidP="00770A03">
            <w:pPr>
              <w:pStyle w:val="torvnyek-szoveg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="00ED67E1" w:rsidRPr="004E49A4">
              <w:rPr>
                <w:sz w:val="20"/>
                <w:szCs w:val="20"/>
              </w:rPr>
              <w:t>zriadenie registra adries (ďalej len „register“),</w:t>
            </w:r>
          </w:p>
          <w:p w14:paraId="2A5B52D7" w14:textId="77777777" w:rsidR="00ED67E1" w:rsidRPr="004E49A4" w:rsidRDefault="00ED67E1" w:rsidP="00770A03">
            <w:pPr>
              <w:pStyle w:val="torvnyek-szoveg"/>
              <w:ind w:left="283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b) zoznam údajov, ktoré sa zapisujú do registra,</w:t>
            </w:r>
          </w:p>
          <w:p w14:paraId="0C85C6BE" w14:textId="77777777" w:rsidR="00ED67E1" w:rsidRPr="004E49A4" w:rsidRDefault="00ED67E1" w:rsidP="00770A03">
            <w:pPr>
              <w:pStyle w:val="torvnyek-szoveg"/>
              <w:ind w:left="283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c) podmienky a postup pri zápise, zmene a výmaze údajov z registra, ako aj pri oprave údajov zapísaných v registri,</w:t>
            </w:r>
          </w:p>
          <w:p w14:paraId="03262930" w14:textId="77777777" w:rsidR="00ED67E1" w:rsidRDefault="00ED67E1" w:rsidP="00770A03">
            <w:pPr>
              <w:pStyle w:val="torvnyek-szoveg"/>
              <w:ind w:left="283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d) pôsobnosť orgánov štátnej správy a obcí vo veciach zapisovania údajov do registra, vedenia registra a poskytovania údajov z registra,</w:t>
            </w:r>
          </w:p>
          <w:p w14:paraId="6A06D8D2" w14:textId="77777777" w:rsidR="00ED67E1" w:rsidRDefault="00ED67E1" w:rsidP="00770A03">
            <w:pPr>
              <w:pStyle w:val="torvnyek-szoveg"/>
              <w:ind w:left="283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e) sankcie za porušenie povinností podľa tohto zákona.</w:t>
            </w:r>
          </w:p>
          <w:p w14:paraId="23B8EDF3" w14:textId="77777777" w:rsidR="00ED67E1" w:rsidRPr="00F14FD9" w:rsidRDefault="00ED67E1" w:rsidP="00F14FD9">
            <w:pPr>
              <w:pStyle w:val="torvnyek-szoveg"/>
              <w:rPr>
                <w:sz w:val="20"/>
                <w:szCs w:val="20"/>
              </w:rPr>
            </w:pPr>
          </w:p>
        </w:tc>
      </w:tr>
      <w:tr w:rsidR="003224D4" w:rsidRPr="004E49A4" w14:paraId="4763EB27" w14:textId="77777777">
        <w:tc>
          <w:tcPr>
            <w:tcW w:w="4700" w:type="dxa"/>
          </w:tcPr>
          <w:p w14:paraId="2DB0CDD2" w14:textId="77777777" w:rsidR="00ED67E1" w:rsidRPr="003E4D83" w:rsidRDefault="00ED67E1" w:rsidP="00770A03">
            <w:pPr>
              <w:pStyle w:val="torvnyek-szoveg"/>
              <w:jc w:val="center"/>
              <w:rPr>
                <w:b/>
                <w:sz w:val="20"/>
                <w:szCs w:val="20"/>
                <w:lang w:val="hu-HU"/>
              </w:rPr>
            </w:pPr>
            <w:r w:rsidRPr="003E4D83">
              <w:rPr>
                <w:b/>
                <w:sz w:val="20"/>
                <w:szCs w:val="20"/>
                <w:lang w:val="hu-HU"/>
              </w:rPr>
              <w:t>2. §</w:t>
            </w:r>
          </w:p>
          <w:p w14:paraId="72D4B399" w14:textId="77777777" w:rsidR="00ED67E1" w:rsidRPr="003E4D83" w:rsidRDefault="00ED67E1" w:rsidP="00770A03">
            <w:pPr>
              <w:pStyle w:val="torvnyek-szoveg"/>
              <w:jc w:val="center"/>
              <w:rPr>
                <w:b/>
                <w:sz w:val="20"/>
                <w:szCs w:val="20"/>
                <w:lang w:val="hu-HU"/>
              </w:rPr>
            </w:pPr>
            <w:r w:rsidRPr="003E4D83">
              <w:rPr>
                <w:b/>
                <w:sz w:val="20"/>
                <w:szCs w:val="20"/>
                <w:lang w:val="hu-HU"/>
              </w:rPr>
              <w:t>A </w:t>
            </w:r>
            <w:r w:rsidR="00F14FD9">
              <w:rPr>
                <w:b/>
                <w:sz w:val="20"/>
                <w:szCs w:val="20"/>
                <w:lang w:val="hu-HU"/>
              </w:rPr>
              <w:t>cím</w:t>
            </w:r>
            <w:r w:rsidRPr="003E4D83">
              <w:rPr>
                <w:b/>
                <w:sz w:val="20"/>
                <w:szCs w:val="20"/>
                <w:lang w:val="hu-HU"/>
              </w:rPr>
              <w:t xml:space="preserve"> és a </w:t>
            </w:r>
            <w:r w:rsidR="00F14FD9">
              <w:rPr>
                <w:b/>
                <w:sz w:val="20"/>
                <w:szCs w:val="20"/>
                <w:lang w:val="hu-HU"/>
              </w:rPr>
              <w:t>cím</w:t>
            </w:r>
            <w:r w:rsidRPr="003E4D83">
              <w:rPr>
                <w:b/>
                <w:sz w:val="20"/>
                <w:szCs w:val="20"/>
                <w:lang w:val="hu-HU"/>
              </w:rPr>
              <w:t>azonosító</w:t>
            </w:r>
          </w:p>
          <w:p w14:paraId="64FAEB44" w14:textId="77777777" w:rsidR="00ED67E1" w:rsidRPr="003E4D83" w:rsidRDefault="00ED67E1" w:rsidP="00770A03">
            <w:pPr>
              <w:pStyle w:val="torvnyek-szoveg"/>
              <w:rPr>
                <w:sz w:val="20"/>
                <w:szCs w:val="20"/>
                <w:lang w:val="hu-HU"/>
              </w:rPr>
            </w:pPr>
            <w:r w:rsidRPr="003E4D83">
              <w:rPr>
                <w:sz w:val="20"/>
                <w:szCs w:val="20"/>
                <w:lang w:val="hu-HU"/>
              </w:rPr>
              <w:t>(1) Jelen törvény alkalmazásá</w:t>
            </w:r>
            <w:r w:rsidR="00770A03">
              <w:rPr>
                <w:sz w:val="20"/>
                <w:szCs w:val="20"/>
                <w:lang w:val="hu-HU"/>
              </w:rPr>
              <w:t>ban a </w:t>
            </w:r>
            <w:r w:rsidR="00F14FD9">
              <w:rPr>
                <w:sz w:val="20"/>
                <w:szCs w:val="20"/>
                <w:lang w:val="hu-HU"/>
              </w:rPr>
              <w:t>cím</w:t>
            </w:r>
            <w:r w:rsidR="00770A03">
              <w:rPr>
                <w:sz w:val="20"/>
                <w:szCs w:val="20"/>
                <w:lang w:val="hu-HU"/>
              </w:rPr>
              <w:t xml:space="preserve"> az 5. § (1) bek. a)</w:t>
            </w:r>
            <w:bookmarkStart w:id="0" w:name="OLE_LINK1"/>
            <w:bookmarkStart w:id="1" w:name="OLE_LINK2"/>
            <w:r w:rsidR="00770A03">
              <w:rPr>
                <w:sz w:val="20"/>
                <w:szCs w:val="20"/>
                <w:lang w:val="hu-HU"/>
              </w:rPr>
              <w:t>–</w:t>
            </w:r>
            <w:bookmarkEnd w:id="0"/>
            <w:bookmarkEnd w:id="1"/>
            <w:r w:rsidRPr="003E4D83">
              <w:rPr>
                <w:sz w:val="20"/>
                <w:szCs w:val="20"/>
                <w:lang w:val="hu-HU"/>
              </w:rPr>
              <w:t>i) pontjai szerinti adatállomány, mely meghatározza</w:t>
            </w:r>
          </w:p>
          <w:p w14:paraId="0920851F" w14:textId="77777777" w:rsidR="00625C6D" w:rsidRDefault="00ED67E1" w:rsidP="00770A03">
            <w:pPr>
              <w:pStyle w:val="torvnyek-szoveg"/>
              <w:ind w:left="283"/>
              <w:rPr>
                <w:sz w:val="20"/>
                <w:szCs w:val="20"/>
                <w:lang w:val="hu-HU"/>
              </w:rPr>
            </w:pPr>
            <w:r w:rsidRPr="003E4D83">
              <w:rPr>
                <w:sz w:val="20"/>
                <w:szCs w:val="20"/>
                <w:lang w:val="hu-HU"/>
              </w:rPr>
              <w:t>a) a lakóépületben</w:t>
            </w:r>
            <w:r w:rsidRPr="003E4D83">
              <w:rPr>
                <w:sz w:val="20"/>
                <w:szCs w:val="20"/>
                <w:vertAlign w:val="superscript"/>
                <w:lang w:val="hu-HU"/>
              </w:rPr>
              <w:t>1)</w:t>
            </w:r>
            <w:r w:rsidRPr="003E4D83">
              <w:rPr>
                <w:sz w:val="20"/>
                <w:szCs w:val="20"/>
                <w:lang w:val="hu-HU"/>
              </w:rPr>
              <w:t xml:space="preserve"> vagy a nem lakás céljára szolgáló épületben</w:t>
            </w:r>
            <w:r w:rsidRPr="003E4D83">
              <w:rPr>
                <w:sz w:val="20"/>
                <w:szCs w:val="20"/>
                <w:vertAlign w:val="superscript"/>
                <w:lang w:val="hu-HU"/>
              </w:rPr>
              <w:t>2)</w:t>
            </w:r>
            <w:r w:rsidRPr="003E4D83">
              <w:rPr>
                <w:sz w:val="20"/>
                <w:szCs w:val="20"/>
                <w:lang w:val="hu-HU"/>
              </w:rPr>
              <w:t xml:space="preserve"> (a továbbiakban csak „épület“) minden olyan bejárat elhelyezkedését, mely rendelkezik helyrajzi számmal, vagy</w:t>
            </w:r>
          </w:p>
          <w:p w14:paraId="3F9F9B94" w14:textId="77777777" w:rsidR="00625C6D" w:rsidRDefault="00ED67E1" w:rsidP="00770A03">
            <w:pPr>
              <w:pStyle w:val="torvnyek-szoveg"/>
              <w:ind w:left="283"/>
              <w:rPr>
                <w:sz w:val="20"/>
                <w:szCs w:val="20"/>
                <w:lang w:val="hu-HU"/>
              </w:rPr>
            </w:pPr>
            <w:r w:rsidRPr="003E4D83">
              <w:rPr>
                <w:sz w:val="20"/>
                <w:szCs w:val="20"/>
                <w:lang w:val="hu-HU"/>
              </w:rPr>
              <w:t xml:space="preserve">b) az épület főbejáratának az elhelyezkedését, ha az épület nem rendelkezik helyrajzi számmal és van </w:t>
            </w:r>
            <w:r w:rsidR="00F14FD9">
              <w:rPr>
                <w:sz w:val="20"/>
                <w:szCs w:val="20"/>
                <w:lang w:val="hu-HU"/>
              </w:rPr>
              <w:t>épületjegyzék</w:t>
            </w:r>
            <w:r w:rsidRPr="003E4D83">
              <w:rPr>
                <w:sz w:val="20"/>
                <w:szCs w:val="20"/>
                <w:lang w:val="hu-HU"/>
              </w:rPr>
              <w:t>-száma.</w:t>
            </w:r>
          </w:p>
          <w:p w14:paraId="692041C6" w14:textId="77777777" w:rsidR="00625C6D" w:rsidRDefault="00ED67E1" w:rsidP="00770A03">
            <w:pPr>
              <w:pStyle w:val="torvnyek-szoveg"/>
              <w:rPr>
                <w:sz w:val="20"/>
                <w:szCs w:val="20"/>
                <w:lang w:val="hu-HU"/>
              </w:rPr>
            </w:pPr>
            <w:r w:rsidRPr="003E4D83">
              <w:rPr>
                <w:sz w:val="20"/>
                <w:szCs w:val="20"/>
                <w:lang w:val="hu-HU"/>
              </w:rPr>
              <w:t xml:space="preserve">(2) Ahhoz az épülethez, </w:t>
            </w:r>
            <w:r w:rsidR="00F15E0E">
              <w:rPr>
                <w:sz w:val="20"/>
                <w:szCs w:val="20"/>
                <w:lang w:val="hu-HU"/>
              </w:rPr>
              <w:t>a</w:t>
            </w:r>
            <w:r w:rsidRPr="003E4D83">
              <w:rPr>
                <w:sz w:val="20"/>
                <w:szCs w:val="20"/>
                <w:lang w:val="hu-HU"/>
              </w:rPr>
              <w:t xml:space="preserve">mely rendelkezik </w:t>
            </w:r>
            <w:r w:rsidR="00F14FD9">
              <w:rPr>
                <w:sz w:val="20"/>
                <w:szCs w:val="20"/>
                <w:lang w:val="hu-HU"/>
              </w:rPr>
              <w:t>épületjegyzék</w:t>
            </w:r>
            <w:r w:rsidRPr="003E4D83">
              <w:rPr>
                <w:sz w:val="20"/>
                <w:szCs w:val="20"/>
                <w:lang w:val="hu-HU"/>
              </w:rPr>
              <w:t xml:space="preserve">-számmal, de nincs helyrajzi száma vagy csak egy </w:t>
            </w:r>
            <w:r w:rsidRPr="003E4D83">
              <w:rPr>
                <w:sz w:val="20"/>
                <w:szCs w:val="20"/>
                <w:lang w:val="hu-HU"/>
              </w:rPr>
              <w:lastRenderedPageBreak/>
              <w:t>helyrajzi számmal rendelkezik</w:t>
            </w:r>
            <w:r w:rsidR="00F15E0E">
              <w:rPr>
                <w:sz w:val="20"/>
                <w:szCs w:val="20"/>
                <w:lang w:val="hu-HU"/>
              </w:rPr>
              <w:t>,</w:t>
            </w:r>
            <w:r w:rsidRPr="003E4D83">
              <w:rPr>
                <w:sz w:val="20"/>
                <w:szCs w:val="20"/>
                <w:lang w:val="hu-HU"/>
              </w:rPr>
              <w:t xml:space="preserve"> csak egy </w:t>
            </w:r>
            <w:r w:rsidR="00F14FD9">
              <w:rPr>
                <w:sz w:val="20"/>
                <w:szCs w:val="20"/>
                <w:lang w:val="hu-HU"/>
              </w:rPr>
              <w:t>cím</w:t>
            </w:r>
            <w:r w:rsidRPr="003E4D83">
              <w:rPr>
                <w:sz w:val="20"/>
                <w:szCs w:val="20"/>
                <w:lang w:val="hu-HU"/>
              </w:rPr>
              <w:t xml:space="preserve"> rendelhető hozzá. Ha az épület több bejárattal rendelkezik, minden helyrajzi számmal rendelkező bejárathoz hozzárendelhető egy </w:t>
            </w:r>
            <w:r w:rsidR="00F14FD9">
              <w:rPr>
                <w:sz w:val="20"/>
                <w:szCs w:val="20"/>
                <w:lang w:val="hu-HU"/>
              </w:rPr>
              <w:t>cím</w:t>
            </w:r>
            <w:r w:rsidRPr="003E4D83">
              <w:rPr>
                <w:sz w:val="20"/>
                <w:szCs w:val="20"/>
                <w:lang w:val="hu-HU"/>
              </w:rPr>
              <w:t>.</w:t>
            </w:r>
          </w:p>
          <w:p w14:paraId="15882DF0" w14:textId="77777777" w:rsidR="00625C6D" w:rsidRDefault="00ED67E1" w:rsidP="00770A03">
            <w:pPr>
              <w:pStyle w:val="torvnyek-szoveg"/>
              <w:rPr>
                <w:sz w:val="20"/>
                <w:szCs w:val="20"/>
                <w:lang w:val="hu-HU"/>
              </w:rPr>
            </w:pPr>
            <w:r w:rsidRPr="003E4D83">
              <w:rPr>
                <w:sz w:val="20"/>
                <w:szCs w:val="20"/>
                <w:lang w:val="hu-HU"/>
              </w:rPr>
              <w:t>(3) A </w:t>
            </w:r>
            <w:r w:rsidR="00F14FD9">
              <w:rPr>
                <w:sz w:val="20"/>
                <w:szCs w:val="20"/>
                <w:lang w:val="hu-HU"/>
              </w:rPr>
              <w:t>cím</w:t>
            </w:r>
            <w:r w:rsidRPr="003E4D83">
              <w:rPr>
                <w:sz w:val="20"/>
                <w:szCs w:val="20"/>
                <w:lang w:val="hu-HU"/>
              </w:rPr>
              <w:t xml:space="preserve"> azon a napon jön létre, amikor az épület </w:t>
            </w:r>
            <w:r w:rsidR="00F14FD9">
              <w:rPr>
                <w:sz w:val="20"/>
                <w:szCs w:val="20"/>
                <w:lang w:val="hu-HU"/>
              </w:rPr>
              <w:t>épületjegyzék</w:t>
            </w:r>
            <w:r w:rsidRPr="003E4D83">
              <w:rPr>
                <w:sz w:val="20"/>
                <w:szCs w:val="20"/>
                <w:lang w:val="hu-HU"/>
              </w:rPr>
              <w:t xml:space="preserve">-száma bejegyzésre kerül a nyilvántartásba. Ha az épületnek több helyrajzi számmal rendelkező bejárata van, akkor a bejárat elhelyezkedését jelölő </w:t>
            </w:r>
            <w:r w:rsidR="00F14FD9">
              <w:rPr>
                <w:sz w:val="20"/>
                <w:szCs w:val="20"/>
                <w:lang w:val="hu-HU"/>
              </w:rPr>
              <w:t>cím</w:t>
            </w:r>
            <w:r w:rsidRPr="003E4D83">
              <w:rPr>
                <w:sz w:val="20"/>
                <w:szCs w:val="20"/>
                <w:lang w:val="hu-HU"/>
              </w:rPr>
              <w:t xml:space="preserve"> azon a napon jön létre, amikor az épület bejáratának helyrajzi száma bejegyzésre kerül a nyilvántartásba.</w:t>
            </w:r>
          </w:p>
          <w:p w14:paraId="2456FDF9" w14:textId="77777777" w:rsidR="00066956" w:rsidRDefault="00ED67E1" w:rsidP="00770A03">
            <w:pPr>
              <w:pStyle w:val="torvnyek-szoveg"/>
              <w:rPr>
                <w:sz w:val="20"/>
                <w:szCs w:val="20"/>
                <w:lang w:val="hu-HU"/>
              </w:rPr>
            </w:pPr>
            <w:r w:rsidRPr="003E4D83">
              <w:rPr>
                <w:sz w:val="20"/>
                <w:szCs w:val="20"/>
                <w:lang w:val="hu-HU"/>
              </w:rPr>
              <w:t>(4) A </w:t>
            </w:r>
            <w:r w:rsidR="00F14FD9">
              <w:rPr>
                <w:sz w:val="20"/>
                <w:szCs w:val="20"/>
                <w:lang w:val="hu-HU"/>
              </w:rPr>
              <w:t>cím</w:t>
            </w:r>
            <w:r w:rsidRPr="003E4D83">
              <w:rPr>
                <w:sz w:val="20"/>
                <w:szCs w:val="20"/>
                <w:lang w:val="hu-HU"/>
              </w:rPr>
              <w:t xml:space="preserve"> azon a napon szűnik meg, amikor az épület épületjegyzék-száma törlésre kerül a nyilvántartásból. Ha az épületnek több helyrajzi számmal rendelkező bejárata van, akkor a bejárat elhelyezkedését jelölő </w:t>
            </w:r>
            <w:r w:rsidR="00F14FD9">
              <w:rPr>
                <w:sz w:val="20"/>
                <w:szCs w:val="20"/>
                <w:lang w:val="hu-HU"/>
              </w:rPr>
              <w:t>cím</w:t>
            </w:r>
            <w:r w:rsidRPr="003E4D83">
              <w:rPr>
                <w:sz w:val="20"/>
                <w:szCs w:val="20"/>
                <w:lang w:val="hu-HU"/>
              </w:rPr>
              <w:t xml:space="preserve"> azon a napon szűnik meg, amikor az épület bejáratának helyrajzi száma törl</w:t>
            </w:r>
            <w:r w:rsidR="00066956">
              <w:rPr>
                <w:sz w:val="20"/>
                <w:szCs w:val="20"/>
                <w:lang w:val="hu-HU"/>
              </w:rPr>
              <w:t>ésre kerül a nyilvántartásból.</w:t>
            </w:r>
          </w:p>
          <w:p w14:paraId="3859EC42" w14:textId="77777777" w:rsidR="00625C6D" w:rsidRDefault="00ED67E1" w:rsidP="00770A03">
            <w:pPr>
              <w:pStyle w:val="torvnyek-szoveg"/>
              <w:rPr>
                <w:sz w:val="20"/>
                <w:szCs w:val="20"/>
                <w:lang w:val="hu-HU"/>
              </w:rPr>
            </w:pPr>
            <w:r w:rsidRPr="003E4D83">
              <w:rPr>
                <w:sz w:val="20"/>
                <w:szCs w:val="20"/>
                <w:lang w:val="hu-HU"/>
              </w:rPr>
              <w:t>(5) Jelen törvény alkalmazásában a </w:t>
            </w:r>
            <w:r w:rsidR="00F14FD9">
              <w:rPr>
                <w:sz w:val="20"/>
                <w:szCs w:val="20"/>
                <w:lang w:val="hu-HU"/>
              </w:rPr>
              <w:t>cím</w:t>
            </w:r>
            <w:r w:rsidRPr="003E4D83">
              <w:rPr>
                <w:sz w:val="20"/>
                <w:szCs w:val="20"/>
                <w:lang w:val="hu-HU"/>
              </w:rPr>
              <w:t>azonosító egyedi, nem üres és véges alfanumerikus jelek halmaza, amely a </w:t>
            </w:r>
            <w:r w:rsidR="00F14FD9">
              <w:rPr>
                <w:sz w:val="20"/>
                <w:szCs w:val="20"/>
                <w:lang w:val="hu-HU"/>
              </w:rPr>
              <w:t>cím</w:t>
            </w:r>
            <w:r w:rsidRPr="003E4D83">
              <w:rPr>
                <w:sz w:val="20"/>
                <w:szCs w:val="20"/>
                <w:lang w:val="hu-HU"/>
              </w:rPr>
              <w:t xml:space="preserve"> egyértelmű azonosítására szolgál a nyilvántartás és egyéb információs rendszerek kommunikációs céljaira.</w:t>
            </w:r>
          </w:p>
          <w:p w14:paraId="6CC97FA8" w14:textId="77777777" w:rsidR="003224D4" w:rsidRPr="00ED67E1" w:rsidRDefault="003224D4" w:rsidP="00770A03">
            <w:pPr>
              <w:pStyle w:val="torvnyek-szoveg"/>
              <w:ind w:left="283"/>
              <w:rPr>
                <w:szCs w:val="20"/>
                <w:lang w:val="hu-HU"/>
              </w:rPr>
            </w:pPr>
          </w:p>
        </w:tc>
        <w:tc>
          <w:tcPr>
            <w:tcW w:w="232" w:type="dxa"/>
            <w:tcBorders>
              <w:right w:val="single" w:sz="4" w:space="0" w:color="auto"/>
            </w:tcBorders>
          </w:tcPr>
          <w:p w14:paraId="09334E84" w14:textId="77777777" w:rsidR="003224D4" w:rsidRPr="004E49A4" w:rsidRDefault="003224D4" w:rsidP="00770A03">
            <w:pPr>
              <w:pStyle w:val="Trvny-szveg"/>
              <w:jc w:val="left"/>
              <w:rPr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</w:tcBorders>
          </w:tcPr>
          <w:p w14:paraId="1057C272" w14:textId="77777777" w:rsidR="003224D4" w:rsidRPr="004E49A4" w:rsidRDefault="003224D4" w:rsidP="00770A03">
            <w:pPr>
              <w:pStyle w:val="Trvny-szveg"/>
              <w:jc w:val="left"/>
              <w:rPr>
                <w:szCs w:val="20"/>
              </w:rPr>
            </w:pPr>
          </w:p>
        </w:tc>
        <w:tc>
          <w:tcPr>
            <w:tcW w:w="4700" w:type="dxa"/>
          </w:tcPr>
          <w:p w14:paraId="11CB5480" w14:textId="77777777" w:rsidR="00ED67E1" w:rsidRDefault="00ED67E1" w:rsidP="00770A03">
            <w:pPr>
              <w:pStyle w:val="torvnyek-szoveg"/>
              <w:ind w:left="283"/>
              <w:jc w:val="center"/>
              <w:rPr>
                <w:b/>
                <w:sz w:val="20"/>
                <w:szCs w:val="20"/>
              </w:rPr>
            </w:pPr>
            <w:r w:rsidRPr="00ED67E1">
              <w:rPr>
                <w:b/>
                <w:sz w:val="20"/>
                <w:szCs w:val="20"/>
              </w:rPr>
              <w:t>§ 2</w:t>
            </w:r>
          </w:p>
          <w:p w14:paraId="4075781C" w14:textId="77777777" w:rsidR="00ED67E1" w:rsidRDefault="00ED67E1" w:rsidP="00770A03">
            <w:pPr>
              <w:pStyle w:val="torvnyek-szoveg"/>
              <w:ind w:left="283"/>
              <w:jc w:val="center"/>
              <w:rPr>
                <w:b/>
                <w:sz w:val="20"/>
                <w:szCs w:val="20"/>
              </w:rPr>
            </w:pPr>
            <w:r w:rsidRPr="00ED67E1">
              <w:rPr>
                <w:b/>
                <w:sz w:val="20"/>
                <w:szCs w:val="20"/>
              </w:rPr>
              <w:t>Adresa a identifikátor adresy</w:t>
            </w:r>
          </w:p>
          <w:p w14:paraId="758D9A31" w14:textId="77777777" w:rsidR="00ED67E1" w:rsidRPr="004E49A4" w:rsidRDefault="00ED67E1" w:rsidP="00770A03">
            <w:pPr>
              <w:pStyle w:val="torvnyek-szoveg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(1) Adresou na účely tohto zákona je súbor údajov podľa § 5 ods. 1 písm. a) až i) identifikujúcich polohu</w:t>
            </w:r>
          </w:p>
          <w:p w14:paraId="546149B4" w14:textId="77777777" w:rsidR="00ED67E1" w:rsidRDefault="00770A03" w:rsidP="00770A03">
            <w:pPr>
              <w:pStyle w:val="torvnyek-szoveg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="00ED67E1" w:rsidRPr="004E49A4">
              <w:rPr>
                <w:sz w:val="20"/>
                <w:szCs w:val="20"/>
              </w:rPr>
              <w:t>každého vstupu do bytovej budovy,</w:t>
            </w:r>
            <w:r w:rsidR="00ED67E1" w:rsidRPr="004E49A4">
              <w:rPr>
                <w:sz w:val="20"/>
                <w:szCs w:val="20"/>
                <w:vertAlign w:val="superscript"/>
              </w:rPr>
              <w:t>1)</w:t>
            </w:r>
            <w:r w:rsidR="00ED67E1" w:rsidRPr="004E49A4">
              <w:rPr>
                <w:sz w:val="20"/>
                <w:szCs w:val="20"/>
              </w:rPr>
              <w:t xml:space="preserve"> nebytovej budovy</w:t>
            </w:r>
            <w:r w:rsidR="00ED67E1" w:rsidRPr="004E49A4">
              <w:rPr>
                <w:sz w:val="20"/>
                <w:szCs w:val="20"/>
                <w:vertAlign w:val="superscript"/>
              </w:rPr>
              <w:t>2)</w:t>
            </w:r>
            <w:r w:rsidR="00ED67E1" w:rsidRPr="004E49A4">
              <w:rPr>
                <w:sz w:val="20"/>
                <w:szCs w:val="20"/>
              </w:rPr>
              <w:t xml:space="preserve"> (ďalej len „budova“), ktorá má určené orientačné číslo, alebo</w:t>
            </w:r>
          </w:p>
          <w:p w14:paraId="33555AA1" w14:textId="77777777" w:rsidR="00ED67E1" w:rsidRPr="00ED67E1" w:rsidRDefault="00770A03" w:rsidP="00770A03">
            <w:pPr>
              <w:pStyle w:val="torvnyek-szoveg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 w:rsidR="00ED67E1" w:rsidRPr="004E49A4">
              <w:rPr>
                <w:sz w:val="20"/>
                <w:szCs w:val="20"/>
              </w:rPr>
              <w:t>hlavného vstupu do budovy, ak budova nemá určené orientačné číslo a má určené súpisné číslo.</w:t>
            </w:r>
          </w:p>
          <w:p w14:paraId="6C829CF7" w14:textId="77777777" w:rsidR="00ED67E1" w:rsidRPr="004E49A4" w:rsidRDefault="00ED67E1" w:rsidP="00770A03">
            <w:pPr>
              <w:pStyle w:val="torvnyek-szoveg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 xml:space="preserve">(2) Budove, ktorá má určené súpisné číslo, ale nemá určené orientačné číslo alebo má určené len jedno orientačné číslo, môže byť priradená len jedna adresa. Ak má </w:t>
            </w:r>
            <w:r w:rsidRPr="004E49A4">
              <w:rPr>
                <w:sz w:val="20"/>
                <w:szCs w:val="20"/>
              </w:rPr>
              <w:lastRenderedPageBreak/>
              <w:t>budova viac vstupov, je ku každému vstupu do budovy, ktorý má určené orientačné číslo, priradená jedna adresa.</w:t>
            </w:r>
          </w:p>
          <w:p w14:paraId="69CC9EB2" w14:textId="77777777" w:rsidR="00ED67E1" w:rsidRDefault="00ED67E1" w:rsidP="00770A03">
            <w:pPr>
              <w:pStyle w:val="torvnyek-szoveg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(3) Adresa vzniká dňom, keď sa budove určí súpisné číslo v registri. Ak má budova viac vstupov, ktorým sú určené orientačné čísla, adresa identifikujúca polohu vstupu do budovy vzniká dňom, keď sa vstupu do budovy určí orientačné číslo v registri.</w:t>
            </w:r>
          </w:p>
          <w:p w14:paraId="69F11350" w14:textId="77777777" w:rsidR="00ED67E1" w:rsidRDefault="00ED67E1" w:rsidP="00770A03">
            <w:pPr>
              <w:pStyle w:val="torvnyek-szoveg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(4) Adresa zaniká dňom, keď sa budove zruší súpisné číslo v registri. Ak má budova viac vstupov, ktorým sú určené orientačné čísla, adresa identifikujúca polohu vstupu do budovy zaniká dňom, keď sa vstupu do budovy zruší orientačné číslo v registri.</w:t>
            </w:r>
          </w:p>
          <w:p w14:paraId="607EDF8B" w14:textId="77777777" w:rsidR="00ED67E1" w:rsidRPr="004E49A4" w:rsidRDefault="00ED67E1" w:rsidP="00770A03">
            <w:pPr>
              <w:pStyle w:val="torvnyek-szoveg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(5) Identifikátorom adresy na účely tohto zákona je jedinečná, neprázdna a konečná množina alfanumerických znakov, ktorá slúži na jednoznačnú identifikáciu adresy, pre potreby registra a iných informačných systémov na účely ich komunikácie.</w:t>
            </w:r>
          </w:p>
          <w:p w14:paraId="7E52BE85" w14:textId="77777777" w:rsidR="003224D4" w:rsidRPr="004E49A4" w:rsidRDefault="003224D4" w:rsidP="00770A03">
            <w:pPr>
              <w:pStyle w:val="torvnyek-szoveg"/>
              <w:rPr>
                <w:sz w:val="20"/>
                <w:szCs w:val="20"/>
              </w:rPr>
            </w:pPr>
          </w:p>
        </w:tc>
      </w:tr>
      <w:tr w:rsidR="003224D4" w:rsidRPr="004E49A4" w14:paraId="05356ACB" w14:textId="77777777">
        <w:tc>
          <w:tcPr>
            <w:tcW w:w="4700" w:type="dxa"/>
          </w:tcPr>
          <w:p w14:paraId="5F41144D" w14:textId="77777777" w:rsidR="00ED67E1" w:rsidRPr="003E4D83" w:rsidRDefault="00ED67E1" w:rsidP="00770A03">
            <w:pPr>
              <w:pStyle w:val="torvnyek-szoveg"/>
              <w:jc w:val="center"/>
              <w:rPr>
                <w:b/>
                <w:sz w:val="20"/>
                <w:szCs w:val="20"/>
                <w:lang w:val="hu-HU"/>
              </w:rPr>
            </w:pPr>
            <w:r w:rsidRPr="003E4D83">
              <w:rPr>
                <w:b/>
                <w:sz w:val="20"/>
                <w:szCs w:val="20"/>
                <w:lang w:val="hu-HU"/>
              </w:rPr>
              <w:lastRenderedPageBreak/>
              <w:t>3. §</w:t>
            </w:r>
          </w:p>
          <w:p w14:paraId="5EB4C5B5" w14:textId="77777777" w:rsidR="00ED67E1" w:rsidRPr="003E4D83" w:rsidRDefault="00ED67E1" w:rsidP="00770A03">
            <w:pPr>
              <w:pStyle w:val="torvnyek-szoveg"/>
              <w:jc w:val="center"/>
              <w:rPr>
                <w:b/>
                <w:sz w:val="20"/>
                <w:szCs w:val="20"/>
                <w:lang w:val="hu-HU"/>
              </w:rPr>
            </w:pPr>
            <w:r w:rsidRPr="003E4D83">
              <w:rPr>
                <w:b/>
                <w:sz w:val="20"/>
                <w:szCs w:val="20"/>
                <w:lang w:val="hu-HU"/>
              </w:rPr>
              <w:t>A </w:t>
            </w:r>
            <w:r w:rsidR="00F14FD9">
              <w:rPr>
                <w:b/>
                <w:sz w:val="20"/>
                <w:szCs w:val="20"/>
                <w:lang w:val="hu-HU"/>
              </w:rPr>
              <w:t>címkoordináta</w:t>
            </w:r>
            <w:r w:rsidRPr="003E4D83">
              <w:rPr>
                <w:b/>
                <w:sz w:val="20"/>
                <w:szCs w:val="20"/>
                <w:lang w:val="hu-HU"/>
              </w:rPr>
              <w:t xml:space="preserve"> és az utca földrajzi tengelye</w:t>
            </w:r>
          </w:p>
          <w:p w14:paraId="581194A2" w14:textId="77777777" w:rsidR="00625C6D" w:rsidRDefault="00ED67E1" w:rsidP="00770A03">
            <w:pPr>
              <w:pStyle w:val="torvnyek-szoveg"/>
              <w:rPr>
                <w:sz w:val="20"/>
                <w:szCs w:val="20"/>
                <w:lang w:val="hu-HU"/>
              </w:rPr>
            </w:pPr>
            <w:r w:rsidRPr="003E4D83">
              <w:rPr>
                <w:sz w:val="20"/>
                <w:szCs w:val="20"/>
                <w:lang w:val="hu-HU"/>
              </w:rPr>
              <w:t>(1) A </w:t>
            </w:r>
            <w:r w:rsidR="00F14FD9">
              <w:rPr>
                <w:sz w:val="20"/>
                <w:szCs w:val="20"/>
                <w:lang w:val="hu-HU"/>
              </w:rPr>
              <w:t>címkoordináta</w:t>
            </w:r>
            <w:r w:rsidRPr="003E4D83">
              <w:rPr>
                <w:sz w:val="20"/>
                <w:szCs w:val="20"/>
                <w:lang w:val="hu-HU"/>
              </w:rPr>
              <w:t xml:space="preserve"> az a térbeli adat,</w:t>
            </w:r>
            <w:r w:rsidRPr="003E4D83">
              <w:rPr>
                <w:sz w:val="20"/>
                <w:szCs w:val="20"/>
                <w:vertAlign w:val="superscript"/>
                <w:lang w:val="hu-HU"/>
              </w:rPr>
              <w:t>3)</w:t>
            </w:r>
            <w:r w:rsidRPr="003E4D83">
              <w:rPr>
                <w:sz w:val="20"/>
                <w:szCs w:val="20"/>
                <w:lang w:val="hu-HU"/>
              </w:rPr>
              <w:t xml:space="preserve"> amely megjelöli</w:t>
            </w:r>
          </w:p>
          <w:p w14:paraId="357FE990" w14:textId="77777777" w:rsidR="00ED67E1" w:rsidRPr="003E4D83" w:rsidRDefault="00ED67E1" w:rsidP="00770A03">
            <w:pPr>
              <w:pStyle w:val="torvnyek-szoveg"/>
              <w:ind w:left="283"/>
              <w:rPr>
                <w:sz w:val="20"/>
                <w:szCs w:val="20"/>
                <w:lang w:val="hu-HU"/>
              </w:rPr>
            </w:pPr>
            <w:r w:rsidRPr="003E4D83">
              <w:rPr>
                <w:sz w:val="20"/>
                <w:szCs w:val="20"/>
                <w:lang w:val="hu-HU"/>
              </w:rPr>
              <w:t>a) az épület minden helyrajzi számmal rendelkező bejáratának, vagy</w:t>
            </w:r>
          </w:p>
          <w:p w14:paraId="07300392" w14:textId="77777777" w:rsidR="00ED67E1" w:rsidRPr="003E4D83" w:rsidRDefault="00ED67E1" w:rsidP="00770A03">
            <w:pPr>
              <w:pStyle w:val="torvnyek-szoveg"/>
              <w:ind w:left="283"/>
              <w:rPr>
                <w:sz w:val="20"/>
                <w:szCs w:val="20"/>
                <w:lang w:val="hu-HU"/>
              </w:rPr>
            </w:pPr>
            <w:r w:rsidRPr="003E4D83">
              <w:rPr>
                <w:sz w:val="20"/>
                <w:szCs w:val="20"/>
                <w:lang w:val="hu-HU"/>
              </w:rPr>
              <w:t xml:space="preserve">b) ha az épület nem rendelkezik helyrajzi számmal, de rendelkezik </w:t>
            </w:r>
            <w:r w:rsidR="00F14FD9">
              <w:rPr>
                <w:sz w:val="20"/>
                <w:szCs w:val="20"/>
                <w:lang w:val="hu-HU"/>
              </w:rPr>
              <w:t>épületjegyzék</w:t>
            </w:r>
            <w:r w:rsidRPr="003E4D83">
              <w:rPr>
                <w:sz w:val="20"/>
                <w:szCs w:val="20"/>
                <w:lang w:val="hu-HU"/>
              </w:rPr>
              <w:t>-számmal</w:t>
            </w:r>
            <w:r w:rsidR="00881298">
              <w:rPr>
                <w:sz w:val="20"/>
                <w:szCs w:val="20"/>
                <w:lang w:val="hu-HU"/>
              </w:rPr>
              <w:t>,</w:t>
            </w:r>
            <w:r w:rsidRPr="003E4D83">
              <w:rPr>
                <w:sz w:val="20"/>
                <w:szCs w:val="20"/>
                <w:lang w:val="hu-HU"/>
              </w:rPr>
              <w:t xml:space="preserve"> az épület főbejáratának</w:t>
            </w:r>
            <w:r w:rsidR="00376FE3">
              <w:rPr>
                <w:sz w:val="20"/>
                <w:szCs w:val="20"/>
                <w:lang w:val="hu-HU"/>
              </w:rPr>
              <w:t xml:space="preserve"> </w:t>
            </w:r>
            <w:r w:rsidRPr="003E4D83">
              <w:rPr>
                <w:sz w:val="20"/>
                <w:szCs w:val="20"/>
                <w:lang w:val="hu-HU"/>
              </w:rPr>
              <w:t>fekvését.</w:t>
            </w:r>
          </w:p>
          <w:p w14:paraId="5805ABBD" w14:textId="77777777" w:rsidR="00625C6D" w:rsidRDefault="00ED67E1" w:rsidP="00770A03">
            <w:pPr>
              <w:pStyle w:val="torvnyek-szoveg"/>
              <w:rPr>
                <w:sz w:val="20"/>
                <w:szCs w:val="20"/>
                <w:lang w:val="hu-HU"/>
              </w:rPr>
            </w:pPr>
            <w:r w:rsidRPr="003E4D83">
              <w:rPr>
                <w:sz w:val="20"/>
                <w:szCs w:val="20"/>
                <w:lang w:val="hu-HU"/>
              </w:rPr>
              <w:t>(2) Az utca földrajzi tengelye az a térbeli adat</w:t>
            </w:r>
            <w:r w:rsidR="006257BF">
              <w:rPr>
                <w:sz w:val="20"/>
                <w:szCs w:val="20"/>
                <w:lang w:val="hu-HU"/>
              </w:rPr>
              <w:t>,</w:t>
            </w:r>
            <w:r w:rsidRPr="003E4D83">
              <w:rPr>
                <w:sz w:val="20"/>
                <w:szCs w:val="20"/>
                <w:vertAlign w:val="superscript"/>
                <w:lang w:val="hu-HU"/>
              </w:rPr>
              <w:t>3)</w:t>
            </w:r>
            <w:r w:rsidRPr="003E4D83">
              <w:rPr>
                <w:sz w:val="20"/>
                <w:szCs w:val="20"/>
                <w:lang w:val="hu-HU"/>
              </w:rPr>
              <w:t xml:space="preserve"> amely megjelöli az utca geometriai tengelyének fekvését vagy más közterület (a továbbiakban „utca“) fekvését, amely áthalad az utca töréspontjait összekötő egyenesen.</w:t>
            </w:r>
          </w:p>
          <w:p w14:paraId="6C9A583C" w14:textId="77777777" w:rsidR="00625C6D" w:rsidRDefault="00ED67E1" w:rsidP="00770A03">
            <w:pPr>
              <w:pStyle w:val="torvnyek-szoveg"/>
              <w:rPr>
                <w:sz w:val="20"/>
                <w:szCs w:val="20"/>
                <w:lang w:val="hu-HU"/>
              </w:rPr>
            </w:pPr>
            <w:r w:rsidRPr="003E4D83">
              <w:rPr>
                <w:sz w:val="20"/>
                <w:szCs w:val="20"/>
                <w:lang w:val="hu-HU"/>
              </w:rPr>
              <w:t>(3) A </w:t>
            </w:r>
            <w:r w:rsidR="00F14FD9">
              <w:rPr>
                <w:sz w:val="20"/>
                <w:szCs w:val="20"/>
                <w:lang w:val="hu-HU"/>
              </w:rPr>
              <w:t>címkoordinátá</w:t>
            </w:r>
            <w:r w:rsidRPr="003E4D83">
              <w:rPr>
                <w:sz w:val="20"/>
                <w:szCs w:val="20"/>
                <w:lang w:val="hu-HU"/>
              </w:rPr>
              <w:t>t és az utca földrajzi tengelyét</w:t>
            </w:r>
            <w:r>
              <w:rPr>
                <w:sz w:val="20"/>
                <w:szCs w:val="20"/>
                <w:lang w:val="hu-HU"/>
              </w:rPr>
              <w:t xml:space="preserve"> </w:t>
            </w:r>
            <w:r w:rsidRPr="003E4D83">
              <w:rPr>
                <w:sz w:val="20"/>
                <w:szCs w:val="20"/>
                <w:lang w:val="hu-HU"/>
              </w:rPr>
              <w:t xml:space="preserve">az ETRS89 alfanumerikus kóddal ellátott Európai </w:t>
            </w:r>
            <w:r w:rsidR="00881298">
              <w:rPr>
                <w:sz w:val="20"/>
                <w:szCs w:val="20"/>
                <w:lang w:val="hu-HU"/>
              </w:rPr>
              <w:t>F</w:t>
            </w:r>
            <w:r w:rsidRPr="003E4D83">
              <w:rPr>
                <w:sz w:val="20"/>
                <w:szCs w:val="20"/>
                <w:lang w:val="hu-HU"/>
              </w:rPr>
              <w:t xml:space="preserve">öldi </w:t>
            </w:r>
            <w:r w:rsidR="00881298">
              <w:rPr>
                <w:sz w:val="20"/>
                <w:szCs w:val="20"/>
                <w:lang w:val="hu-HU"/>
              </w:rPr>
              <w:t>R</w:t>
            </w:r>
            <w:r w:rsidRPr="003E4D83">
              <w:rPr>
                <w:sz w:val="20"/>
                <w:szCs w:val="20"/>
                <w:lang w:val="hu-HU"/>
              </w:rPr>
              <w:t>eferencia-rendszer 1989</w:t>
            </w:r>
            <w:r>
              <w:rPr>
                <w:sz w:val="20"/>
                <w:szCs w:val="20"/>
                <w:lang w:val="hu-HU"/>
              </w:rPr>
              <w:t xml:space="preserve"> elnevezésű geodetikus referenciarendszer </w:t>
            </w:r>
            <w:r w:rsidRPr="003E4D83">
              <w:rPr>
                <w:sz w:val="20"/>
                <w:szCs w:val="20"/>
                <w:lang w:val="hu-HU"/>
              </w:rPr>
              <w:t>térbeli koordinátái adják meg.</w:t>
            </w:r>
          </w:p>
          <w:p w14:paraId="7837E92F" w14:textId="77777777" w:rsidR="00625C6D" w:rsidRDefault="00ED67E1" w:rsidP="00770A03">
            <w:pPr>
              <w:pStyle w:val="torvnyek-szoveg"/>
              <w:rPr>
                <w:sz w:val="20"/>
                <w:szCs w:val="20"/>
                <w:lang w:val="hu-HU"/>
              </w:rPr>
            </w:pPr>
            <w:r w:rsidRPr="003E4D83">
              <w:rPr>
                <w:sz w:val="20"/>
                <w:szCs w:val="20"/>
                <w:lang w:val="hu-HU"/>
              </w:rPr>
              <w:t xml:space="preserve">(4) </w:t>
            </w:r>
            <w:r w:rsidRPr="00933E56">
              <w:rPr>
                <w:sz w:val="20"/>
                <w:szCs w:val="20"/>
                <w:lang w:val="hu-HU"/>
              </w:rPr>
              <w:t>A </w:t>
            </w:r>
            <w:r w:rsidR="00F14FD9">
              <w:rPr>
                <w:sz w:val="20"/>
                <w:szCs w:val="20"/>
                <w:lang w:val="hu-HU"/>
              </w:rPr>
              <w:t>címkoordináta</w:t>
            </w:r>
            <w:r w:rsidRPr="00933E56">
              <w:rPr>
                <w:sz w:val="20"/>
                <w:szCs w:val="20"/>
                <w:lang w:val="hu-HU"/>
              </w:rPr>
              <w:t xml:space="preserve"> a </w:t>
            </w:r>
            <w:r w:rsidR="00F14FD9">
              <w:rPr>
                <w:sz w:val="20"/>
                <w:szCs w:val="20"/>
                <w:lang w:val="hu-HU"/>
              </w:rPr>
              <w:t>címkoordináta</w:t>
            </w:r>
            <w:r w:rsidRPr="00933E56">
              <w:rPr>
                <w:sz w:val="20"/>
                <w:szCs w:val="20"/>
                <w:lang w:val="hu-HU"/>
              </w:rPr>
              <w:t xml:space="preserve"> bemérésén kerül kijelölésre</w:t>
            </w:r>
            <w:r w:rsidRPr="003E4D83">
              <w:rPr>
                <w:sz w:val="20"/>
                <w:szCs w:val="20"/>
                <w:lang w:val="hu-HU"/>
              </w:rPr>
              <w:t>, amely papíralapú és elektronikus formában is készül. A</w:t>
            </w:r>
            <w:r w:rsidR="00625C6D">
              <w:rPr>
                <w:sz w:val="20"/>
                <w:szCs w:val="20"/>
                <w:lang w:val="hu-HU"/>
              </w:rPr>
              <w:t xml:space="preserve"> </w:t>
            </w:r>
            <w:r w:rsidR="00F14FD9">
              <w:rPr>
                <w:sz w:val="20"/>
                <w:szCs w:val="20"/>
                <w:lang w:val="hu-HU"/>
              </w:rPr>
              <w:t>címkoordináta</w:t>
            </w:r>
            <w:r w:rsidRPr="003E4D83">
              <w:rPr>
                <w:sz w:val="20"/>
                <w:szCs w:val="20"/>
                <w:lang w:val="hu-HU"/>
              </w:rPr>
              <w:t xml:space="preserve"> bemérését az építtető biztosítja az </w:t>
            </w:r>
            <w:r w:rsidR="00F14FD9">
              <w:rPr>
                <w:sz w:val="20"/>
                <w:szCs w:val="20"/>
                <w:lang w:val="hu-HU"/>
              </w:rPr>
              <w:t>épületjegyzék</w:t>
            </w:r>
            <w:r w:rsidRPr="003E4D83">
              <w:rPr>
                <w:sz w:val="20"/>
                <w:szCs w:val="20"/>
                <w:lang w:val="hu-HU"/>
              </w:rPr>
              <w:t>-szám és a helyrajzi szám meghatározására irányuló kérvény benyújtása előtt.</w:t>
            </w:r>
          </w:p>
          <w:p w14:paraId="13F9A5CA" w14:textId="51F10BB4" w:rsidR="00625C6D" w:rsidRDefault="00ED67E1" w:rsidP="00770A03">
            <w:pPr>
              <w:pStyle w:val="torvnyek-szoveg"/>
              <w:rPr>
                <w:sz w:val="20"/>
                <w:szCs w:val="20"/>
                <w:lang w:val="hu-HU"/>
              </w:rPr>
            </w:pPr>
            <w:r w:rsidRPr="003E4D83">
              <w:rPr>
                <w:sz w:val="20"/>
                <w:szCs w:val="20"/>
                <w:lang w:val="hu-HU"/>
              </w:rPr>
              <w:t xml:space="preserve">(5) Az utca földrajzi tengelye kijelölésre kerül az utca bemérésén, amely papíralapú és elektronikus formában is készül. </w:t>
            </w:r>
            <w:r w:rsidR="00BB23D1" w:rsidRPr="00BB23D1">
              <w:rPr>
                <w:sz w:val="20"/>
                <w:szCs w:val="20"/>
                <w:lang w:val="hu-HU"/>
              </w:rPr>
              <w:t>Az utca földrajzi tengelyének bemérését a község biztosítja az utcanév meghatározása előtt;</w:t>
            </w:r>
            <w:r w:rsidR="00BB23D1" w:rsidRPr="00BB23D1">
              <w:rPr>
                <w:sz w:val="20"/>
                <w:szCs w:val="20"/>
                <w:vertAlign w:val="superscript"/>
                <w:lang w:val="hu-HU"/>
              </w:rPr>
              <w:t>4)</w:t>
            </w:r>
            <w:r w:rsidR="00BB23D1" w:rsidRPr="00BB23D1">
              <w:rPr>
                <w:sz w:val="20"/>
                <w:szCs w:val="20"/>
                <w:lang w:val="hu-HU"/>
              </w:rPr>
              <w:t xml:space="preserve"> ha az építtető kérvényezte az utca nevének meghatározását, az utca földrajzi tengelye bemérésének elvégzését az építtető biztosítja az utcanév meghatározása előtt.</w:t>
            </w:r>
          </w:p>
          <w:p w14:paraId="6B59F7A5" w14:textId="77777777" w:rsidR="003224D4" w:rsidRPr="004E49A4" w:rsidRDefault="003224D4" w:rsidP="00770A03">
            <w:pPr>
              <w:pStyle w:val="Trvny-szveg"/>
              <w:jc w:val="left"/>
              <w:rPr>
                <w:szCs w:val="20"/>
              </w:rPr>
            </w:pPr>
          </w:p>
        </w:tc>
        <w:tc>
          <w:tcPr>
            <w:tcW w:w="232" w:type="dxa"/>
            <w:tcBorders>
              <w:right w:val="single" w:sz="4" w:space="0" w:color="auto"/>
            </w:tcBorders>
          </w:tcPr>
          <w:p w14:paraId="757E56CB" w14:textId="77777777" w:rsidR="003224D4" w:rsidRPr="004E49A4" w:rsidRDefault="003224D4" w:rsidP="00770A03">
            <w:pPr>
              <w:pStyle w:val="Trvny-szveg"/>
              <w:jc w:val="left"/>
              <w:rPr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</w:tcBorders>
          </w:tcPr>
          <w:p w14:paraId="0AD4B2A5" w14:textId="77777777" w:rsidR="003224D4" w:rsidRPr="004E49A4" w:rsidRDefault="003224D4" w:rsidP="00770A03">
            <w:pPr>
              <w:pStyle w:val="Trvny-szveg"/>
              <w:jc w:val="left"/>
              <w:rPr>
                <w:szCs w:val="20"/>
              </w:rPr>
            </w:pPr>
          </w:p>
        </w:tc>
        <w:tc>
          <w:tcPr>
            <w:tcW w:w="4700" w:type="dxa"/>
          </w:tcPr>
          <w:p w14:paraId="1CD61206" w14:textId="77777777" w:rsidR="003224D4" w:rsidRPr="004E49A4" w:rsidRDefault="003224D4" w:rsidP="00770A03">
            <w:pPr>
              <w:pStyle w:val="torvnyek-szoveg"/>
              <w:jc w:val="center"/>
              <w:rPr>
                <w:b/>
                <w:sz w:val="20"/>
                <w:szCs w:val="20"/>
              </w:rPr>
            </w:pPr>
            <w:r w:rsidRPr="004E49A4">
              <w:rPr>
                <w:b/>
                <w:sz w:val="20"/>
                <w:szCs w:val="20"/>
              </w:rPr>
              <w:t>§ 3</w:t>
            </w:r>
          </w:p>
          <w:p w14:paraId="5B7E3EDA" w14:textId="77777777" w:rsidR="003224D4" w:rsidRPr="004E49A4" w:rsidRDefault="003224D4" w:rsidP="00770A03">
            <w:pPr>
              <w:pStyle w:val="torvnyek-szoveg"/>
              <w:jc w:val="center"/>
              <w:rPr>
                <w:b/>
                <w:sz w:val="20"/>
                <w:szCs w:val="20"/>
              </w:rPr>
            </w:pPr>
            <w:r w:rsidRPr="004E49A4">
              <w:rPr>
                <w:b/>
                <w:sz w:val="20"/>
                <w:szCs w:val="20"/>
              </w:rPr>
              <w:t>Adresný bod a geografická os ulice</w:t>
            </w:r>
          </w:p>
          <w:p w14:paraId="153E26C3" w14:textId="77777777" w:rsidR="003224D4" w:rsidRPr="004E49A4" w:rsidRDefault="003224D4" w:rsidP="00770A03">
            <w:pPr>
              <w:pStyle w:val="torvnyek-szoveg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(1) Adresným bodom je priestorový údaj,</w:t>
            </w:r>
            <w:r w:rsidRPr="004E49A4">
              <w:rPr>
                <w:sz w:val="20"/>
                <w:szCs w:val="20"/>
                <w:vertAlign w:val="superscript"/>
              </w:rPr>
              <w:t>3)</w:t>
            </w:r>
            <w:r w:rsidRPr="004E49A4">
              <w:rPr>
                <w:sz w:val="20"/>
                <w:szCs w:val="20"/>
              </w:rPr>
              <w:t xml:space="preserve"> ktorý označuje polohu</w:t>
            </w:r>
          </w:p>
          <w:p w14:paraId="0C61BA18" w14:textId="3AF800D6" w:rsidR="003224D4" w:rsidRPr="004E49A4" w:rsidRDefault="003224D4" w:rsidP="00770A03">
            <w:pPr>
              <w:pStyle w:val="torvnyek-szoveg"/>
              <w:ind w:left="283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a) každého vstupu do budovy, kto</w:t>
            </w:r>
            <w:r w:rsidR="00704110">
              <w:rPr>
                <w:sz w:val="20"/>
                <w:szCs w:val="20"/>
              </w:rPr>
              <w:t>ré</w:t>
            </w:r>
            <w:r w:rsidR="00AF1797">
              <w:rPr>
                <w:sz w:val="20"/>
                <w:szCs w:val="20"/>
              </w:rPr>
              <w:t>mu</w:t>
            </w:r>
            <w:r w:rsidRPr="004E49A4">
              <w:rPr>
                <w:sz w:val="20"/>
                <w:szCs w:val="20"/>
              </w:rPr>
              <w:t xml:space="preserve"> je určené orientačné číslo, alebo</w:t>
            </w:r>
          </w:p>
          <w:p w14:paraId="1C2CE77D" w14:textId="77777777" w:rsidR="00ED67E1" w:rsidRPr="004E49A4" w:rsidRDefault="003224D4" w:rsidP="00770A03">
            <w:pPr>
              <w:pStyle w:val="torvnyek-szoveg"/>
              <w:ind w:left="283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b) hlavného vstupu do budovy, ak budova nemá určené orientačné číslo a má určené súpisné číslo.</w:t>
            </w:r>
          </w:p>
          <w:p w14:paraId="01B965CE" w14:textId="77777777" w:rsidR="003224D4" w:rsidRPr="004E49A4" w:rsidRDefault="003224D4" w:rsidP="00770A03">
            <w:pPr>
              <w:pStyle w:val="torvnyek-szoveg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(2) Geografická os ulice je priestorový údaj,</w:t>
            </w:r>
            <w:r w:rsidRPr="004E49A4">
              <w:rPr>
                <w:sz w:val="20"/>
                <w:szCs w:val="20"/>
                <w:vertAlign w:val="superscript"/>
              </w:rPr>
              <w:t>3)</w:t>
            </w:r>
            <w:r w:rsidRPr="004E49A4">
              <w:rPr>
                <w:sz w:val="20"/>
                <w:szCs w:val="20"/>
              </w:rPr>
              <w:t xml:space="preserve"> ktorý označuje polohu geometrickej osi ulice alebo polohu iného verejného priestranstva (ďalej len „ulica“), ktorá prechádza spojnicou lomových bodov ulice.</w:t>
            </w:r>
          </w:p>
          <w:p w14:paraId="40833693" w14:textId="77777777" w:rsidR="003224D4" w:rsidRPr="004E49A4" w:rsidRDefault="003224D4" w:rsidP="00770A03">
            <w:pPr>
              <w:pStyle w:val="torvnyek-szoveg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(3) Adresný bod a geografická os ulice sú vyjadrené v priestorových súradniciach geodetického referenčného systému, ktorým je Európsky terestrický referenčný systém 1989 s alfanumerickým kódom ETRS89.</w:t>
            </w:r>
          </w:p>
          <w:p w14:paraId="04D17BBA" w14:textId="77777777" w:rsidR="003224D4" w:rsidRPr="004E49A4" w:rsidRDefault="003224D4" w:rsidP="00770A03">
            <w:pPr>
              <w:pStyle w:val="torvnyek-szoveg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(4) Adresný bod sa vyznačí v zameraní adresného bodu, ktoré sa vyhotovuje v listinnej podobe a ako elektronický dokument. Vyhotovenie zamerania adresného bodu zabezpečí stavebník pred podaním žiadosti o určenie súpisného čísla a orientačného čísla.</w:t>
            </w:r>
          </w:p>
          <w:p w14:paraId="73843C46" w14:textId="547BEE99" w:rsidR="003224D4" w:rsidRPr="004E49A4" w:rsidRDefault="003224D4" w:rsidP="00770A03">
            <w:pPr>
              <w:pStyle w:val="torvnyek-szoveg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 xml:space="preserve">(5) Geografická os ulice sa vyznačí v zameraní ulice, ktoré sa vyhotovuje v listinnej podobe a ako elektronický dokument. </w:t>
            </w:r>
            <w:r w:rsidR="0008066E" w:rsidRPr="0008066E">
              <w:rPr>
                <w:sz w:val="20"/>
                <w:szCs w:val="20"/>
              </w:rPr>
              <w:t>Vyhotovenie zamerania geografickej osi ulice zabezpečí obec pred určením názvu ulice;</w:t>
            </w:r>
            <w:r w:rsidR="0008066E" w:rsidRPr="0008066E">
              <w:rPr>
                <w:sz w:val="20"/>
                <w:szCs w:val="20"/>
                <w:vertAlign w:val="superscript"/>
              </w:rPr>
              <w:t>4)</w:t>
            </w:r>
            <w:r w:rsidR="0008066E" w:rsidRPr="0008066E">
              <w:rPr>
                <w:sz w:val="20"/>
                <w:szCs w:val="20"/>
              </w:rPr>
              <w:t xml:space="preserve"> ak o určenie názvu ulice požiada stavebník, vyhotovenie zamerania geografickej osi ulice zabezpečí pred určením názvu ulice tento stavebník.</w:t>
            </w:r>
          </w:p>
          <w:p w14:paraId="330941FE" w14:textId="77777777" w:rsidR="003224D4" w:rsidRPr="004E49A4" w:rsidRDefault="003224D4" w:rsidP="00770A03">
            <w:pPr>
              <w:pStyle w:val="torvnyek-szoveg"/>
              <w:rPr>
                <w:sz w:val="20"/>
                <w:szCs w:val="20"/>
              </w:rPr>
            </w:pPr>
          </w:p>
        </w:tc>
      </w:tr>
      <w:tr w:rsidR="003224D4" w:rsidRPr="004E49A4" w14:paraId="789074A5" w14:textId="77777777">
        <w:tc>
          <w:tcPr>
            <w:tcW w:w="4700" w:type="dxa"/>
          </w:tcPr>
          <w:p w14:paraId="6D4EA617" w14:textId="77777777" w:rsidR="00ED67E1" w:rsidRPr="003E4D83" w:rsidRDefault="00ED67E1" w:rsidP="00770A03">
            <w:pPr>
              <w:pStyle w:val="torvnyek-szoveg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3E4D83">
              <w:rPr>
                <w:b/>
                <w:bCs/>
                <w:sz w:val="20"/>
                <w:szCs w:val="20"/>
                <w:lang w:val="hu-HU"/>
              </w:rPr>
              <w:t>A nyilvántartás</w:t>
            </w:r>
          </w:p>
          <w:p w14:paraId="7D46B0F8" w14:textId="77777777" w:rsidR="00ED67E1" w:rsidRPr="003E4D83" w:rsidRDefault="00ED67E1" w:rsidP="00770A03">
            <w:pPr>
              <w:pStyle w:val="torvnyek-szoveg"/>
              <w:rPr>
                <w:bCs/>
                <w:sz w:val="20"/>
                <w:szCs w:val="20"/>
                <w:lang w:val="hu-HU"/>
              </w:rPr>
            </w:pPr>
          </w:p>
          <w:p w14:paraId="1C001A99" w14:textId="77777777" w:rsidR="00ED67E1" w:rsidRPr="003E4D83" w:rsidRDefault="00ED67E1" w:rsidP="00770A03">
            <w:pPr>
              <w:pStyle w:val="torvnyek-szoveg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3E4D83">
              <w:rPr>
                <w:b/>
                <w:bCs/>
                <w:sz w:val="20"/>
                <w:szCs w:val="20"/>
                <w:lang w:val="hu-HU"/>
              </w:rPr>
              <w:t>4. §</w:t>
            </w:r>
          </w:p>
          <w:p w14:paraId="4B0926D7" w14:textId="77777777" w:rsidR="00ED67E1" w:rsidRPr="003E4D83" w:rsidRDefault="00ED67E1" w:rsidP="00770A03">
            <w:pPr>
              <w:pStyle w:val="torvnyek-szoveg"/>
              <w:rPr>
                <w:bCs/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lastRenderedPageBreak/>
              <w:t xml:space="preserve">(1) A nyilvántartás az 5. § szerinti adatokat </w:t>
            </w:r>
            <w:r>
              <w:rPr>
                <w:bCs/>
                <w:sz w:val="20"/>
                <w:szCs w:val="20"/>
                <w:lang w:val="hu-HU"/>
              </w:rPr>
              <w:t xml:space="preserve">tartalmazó </w:t>
            </w:r>
            <w:r w:rsidRPr="003E4D83">
              <w:rPr>
                <w:bCs/>
                <w:sz w:val="20"/>
                <w:szCs w:val="20"/>
                <w:lang w:val="hu-HU"/>
              </w:rPr>
              <w:t>közigazgatási információs rendszer</w:t>
            </w:r>
            <w:r w:rsidR="00CE39DB">
              <w:rPr>
                <w:bCs/>
                <w:sz w:val="20"/>
                <w:szCs w:val="20"/>
                <w:lang w:val="hu-HU"/>
              </w:rPr>
              <w:t>,</w:t>
            </w:r>
            <w:r w:rsidRPr="003E4D83">
              <w:rPr>
                <w:sz w:val="20"/>
                <w:szCs w:val="20"/>
                <w:vertAlign w:val="superscript"/>
                <w:lang w:val="hu-HU"/>
              </w:rPr>
              <w:t>5)</w:t>
            </w:r>
            <w:r>
              <w:rPr>
                <w:bCs/>
                <w:sz w:val="20"/>
                <w:szCs w:val="20"/>
                <w:lang w:val="hu-HU"/>
              </w:rPr>
              <w:t xml:space="preserve"> </w:t>
            </w:r>
            <w:r w:rsidRPr="003E4D83">
              <w:rPr>
                <w:bCs/>
                <w:sz w:val="20"/>
                <w:szCs w:val="20"/>
                <w:lang w:val="hu-HU"/>
              </w:rPr>
              <w:t>melynek felügyeletét a Szlovák Köztársaság Belügyminisztériuma látja el (a továbbiakban csak „minisztérium”)</w:t>
            </w:r>
            <w:r>
              <w:rPr>
                <w:bCs/>
                <w:sz w:val="20"/>
                <w:szCs w:val="20"/>
                <w:lang w:val="hu-HU"/>
              </w:rPr>
              <w:t>. A</w:t>
            </w:r>
            <w:r w:rsidRPr="003E4D83">
              <w:rPr>
                <w:bCs/>
                <w:sz w:val="20"/>
                <w:szCs w:val="20"/>
                <w:lang w:val="hu-HU"/>
              </w:rPr>
              <w:t xml:space="preserve"> nyilvántartás földrajzi része a nyilvántartás külön részét képezi.</w:t>
            </w:r>
          </w:p>
          <w:p w14:paraId="3923D5FB" w14:textId="77777777" w:rsidR="00625C6D" w:rsidRDefault="00ED67E1" w:rsidP="00770A03">
            <w:pPr>
              <w:pStyle w:val="torvnyek-szoveg"/>
              <w:rPr>
                <w:bCs/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t>(2) A nyilvántartásban szereplő adatok teljesnek és a valóságnak megfelelőnek tekinthetők, amíg ennek az ellenkezője be nem bizonyosodi</w:t>
            </w:r>
            <w:r>
              <w:rPr>
                <w:bCs/>
                <w:sz w:val="20"/>
                <w:szCs w:val="20"/>
                <w:lang w:val="hu-HU"/>
              </w:rPr>
              <w:t xml:space="preserve">k. Egy a </w:t>
            </w:r>
            <w:r w:rsidRPr="003E4D83">
              <w:rPr>
                <w:bCs/>
                <w:sz w:val="20"/>
                <w:szCs w:val="20"/>
                <w:lang w:val="hu-HU"/>
              </w:rPr>
              <w:t>jóhiszeműen a nyilvántartásban szereplő adatokra</w:t>
            </w:r>
            <w:r>
              <w:rPr>
                <w:bCs/>
                <w:sz w:val="20"/>
                <w:szCs w:val="20"/>
                <w:lang w:val="hu-HU"/>
              </w:rPr>
              <w:t xml:space="preserve"> támaszkodó személ</w:t>
            </w:r>
            <w:r w:rsidR="00881298">
              <w:rPr>
                <w:bCs/>
                <w:sz w:val="20"/>
                <w:szCs w:val="20"/>
                <w:lang w:val="hu-HU"/>
              </w:rPr>
              <w:t>l</w:t>
            </w:r>
            <w:r>
              <w:rPr>
                <w:bCs/>
                <w:sz w:val="20"/>
                <w:szCs w:val="20"/>
                <w:lang w:val="hu-HU"/>
              </w:rPr>
              <w:t>yel</w:t>
            </w:r>
            <w:r w:rsidR="00881298">
              <w:rPr>
                <w:bCs/>
                <w:sz w:val="20"/>
                <w:szCs w:val="20"/>
                <w:lang w:val="hu-HU"/>
              </w:rPr>
              <w:t xml:space="preserve"> szemben</w:t>
            </w:r>
            <w:r w:rsidRPr="003E4D83">
              <w:rPr>
                <w:bCs/>
                <w:sz w:val="20"/>
                <w:szCs w:val="20"/>
                <w:lang w:val="hu-HU"/>
              </w:rPr>
              <w:t xml:space="preserve"> más személy nem kifogásolhatja, hogy ezek az adatok hiányosak vagy nem felelnek meg a valóságnak.</w:t>
            </w:r>
          </w:p>
          <w:p w14:paraId="749786A1" w14:textId="0B6E5C05" w:rsidR="00742631" w:rsidRDefault="00742631" w:rsidP="00770A03">
            <w:pPr>
              <w:pStyle w:val="torvnyek-szoveg"/>
              <w:rPr>
                <w:bCs/>
                <w:sz w:val="20"/>
                <w:szCs w:val="20"/>
                <w:lang w:val="hu-HU"/>
              </w:rPr>
            </w:pPr>
            <w:r w:rsidRPr="00742631">
              <w:rPr>
                <w:bCs/>
                <w:sz w:val="20"/>
                <w:szCs w:val="20"/>
                <w:lang w:val="hu-HU"/>
              </w:rPr>
              <w:t>(3) A címnyilvántartás kezelője és működtetője biztosítja, amennyiben a címnyilvántartásban a Szlovák Köztársaság digitális képmásába foglalt adatokat használnak, hogy az adatokat olyan formában és értékekben használják, amelyek megegyeznek a Szlovák Köztársaság digitális képmásába foglalt adatok formájával és értékével, mégpedig olyan terjedelemben, amely teljesnek és valósághűnek tekinthető.</w:t>
            </w:r>
            <w:r w:rsidRPr="00742631">
              <w:rPr>
                <w:bCs/>
                <w:sz w:val="20"/>
                <w:szCs w:val="20"/>
                <w:vertAlign w:val="superscript"/>
                <w:lang w:val="hu-HU"/>
              </w:rPr>
              <w:t>5a)</w:t>
            </w:r>
          </w:p>
          <w:p w14:paraId="2ED4C9CA" w14:textId="77777777" w:rsidR="003224D4" w:rsidRPr="004E49A4" w:rsidRDefault="003224D4" w:rsidP="00770A03">
            <w:pPr>
              <w:pStyle w:val="Trvny-szveg"/>
              <w:jc w:val="left"/>
              <w:rPr>
                <w:szCs w:val="20"/>
              </w:rPr>
            </w:pPr>
          </w:p>
        </w:tc>
        <w:tc>
          <w:tcPr>
            <w:tcW w:w="232" w:type="dxa"/>
            <w:tcBorders>
              <w:right w:val="single" w:sz="4" w:space="0" w:color="auto"/>
            </w:tcBorders>
          </w:tcPr>
          <w:p w14:paraId="344E086D" w14:textId="77777777" w:rsidR="003224D4" w:rsidRPr="004E49A4" w:rsidRDefault="003224D4" w:rsidP="00770A03">
            <w:pPr>
              <w:pStyle w:val="Trvny-szveg"/>
              <w:jc w:val="left"/>
              <w:rPr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</w:tcBorders>
          </w:tcPr>
          <w:p w14:paraId="30A6005C" w14:textId="77777777" w:rsidR="003224D4" w:rsidRPr="004E49A4" w:rsidRDefault="003224D4" w:rsidP="00770A03">
            <w:pPr>
              <w:pStyle w:val="Trvny-szveg"/>
              <w:jc w:val="left"/>
              <w:rPr>
                <w:szCs w:val="20"/>
              </w:rPr>
            </w:pPr>
          </w:p>
        </w:tc>
        <w:tc>
          <w:tcPr>
            <w:tcW w:w="4700" w:type="dxa"/>
          </w:tcPr>
          <w:p w14:paraId="6B689D30" w14:textId="77777777" w:rsidR="003224D4" w:rsidRPr="004E49A4" w:rsidRDefault="003224D4" w:rsidP="00770A03">
            <w:pPr>
              <w:pStyle w:val="torvnyek-szoveg"/>
              <w:jc w:val="center"/>
              <w:rPr>
                <w:b/>
                <w:sz w:val="20"/>
                <w:szCs w:val="20"/>
              </w:rPr>
            </w:pPr>
            <w:r w:rsidRPr="004E49A4">
              <w:rPr>
                <w:b/>
                <w:sz w:val="20"/>
                <w:szCs w:val="20"/>
              </w:rPr>
              <w:t>Register</w:t>
            </w:r>
          </w:p>
          <w:p w14:paraId="27633D7D" w14:textId="77777777" w:rsidR="003224D4" w:rsidRPr="004E49A4" w:rsidRDefault="003224D4" w:rsidP="00770A03">
            <w:pPr>
              <w:pStyle w:val="torvnyek-szoveg"/>
              <w:rPr>
                <w:sz w:val="20"/>
                <w:szCs w:val="20"/>
              </w:rPr>
            </w:pPr>
          </w:p>
          <w:p w14:paraId="253AB26A" w14:textId="77777777" w:rsidR="003224D4" w:rsidRPr="004E49A4" w:rsidRDefault="003224D4" w:rsidP="00770A03">
            <w:pPr>
              <w:pStyle w:val="torvnyek-szoveg"/>
              <w:jc w:val="center"/>
              <w:rPr>
                <w:b/>
                <w:sz w:val="20"/>
                <w:szCs w:val="20"/>
              </w:rPr>
            </w:pPr>
            <w:r w:rsidRPr="004E49A4">
              <w:rPr>
                <w:b/>
                <w:sz w:val="20"/>
                <w:szCs w:val="20"/>
              </w:rPr>
              <w:t>§ 4</w:t>
            </w:r>
          </w:p>
          <w:p w14:paraId="57DB435B" w14:textId="77777777" w:rsidR="00ED67E1" w:rsidRPr="00ED67E1" w:rsidRDefault="00625C6D" w:rsidP="00625C6D">
            <w:pPr>
              <w:pStyle w:val="torvnyek-szove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(1) </w:t>
            </w:r>
            <w:r w:rsidR="003224D4" w:rsidRPr="004E49A4">
              <w:rPr>
                <w:sz w:val="20"/>
                <w:szCs w:val="20"/>
              </w:rPr>
              <w:t>Register je informačný systém verejnej správy,</w:t>
            </w:r>
            <w:r w:rsidR="003224D4" w:rsidRPr="004E49A4">
              <w:rPr>
                <w:sz w:val="20"/>
                <w:szCs w:val="20"/>
                <w:vertAlign w:val="superscript"/>
              </w:rPr>
              <w:t>5)</w:t>
            </w:r>
            <w:r w:rsidR="003224D4" w:rsidRPr="004E49A4">
              <w:rPr>
                <w:sz w:val="20"/>
                <w:szCs w:val="20"/>
              </w:rPr>
              <w:t xml:space="preserve"> ktorý obsahuje údaje podľa § 5 a ktorého správcom je Ministerstvo vnútra Slovenskej republiky (ďalej len „ministerstvo“). Osobitnú časť registra tvorí geografická časť registra.</w:t>
            </w:r>
          </w:p>
          <w:p w14:paraId="11B3D267" w14:textId="77777777" w:rsidR="003224D4" w:rsidRPr="004E49A4" w:rsidRDefault="003224D4" w:rsidP="00770A03">
            <w:pPr>
              <w:pStyle w:val="torvnyek-szoveg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(2) Údaje v registri sa považujú za úplné a zodpovedajúce skutočnosti, kým nie je preukázaný opak. Proti osobe, ktorá sa v dobrej viere spolieha na údaje v registri, nemôže iná osoba namietať, že tieto údaje nie sú úplné alebo nezodpovedajú skutočnosti.</w:t>
            </w:r>
          </w:p>
          <w:p w14:paraId="08DC1CE0" w14:textId="77777777" w:rsidR="003224D4" w:rsidRDefault="006D5736" w:rsidP="00770A03">
            <w:pPr>
              <w:pStyle w:val="torvnyek-szoveg"/>
              <w:rPr>
                <w:sz w:val="20"/>
                <w:szCs w:val="20"/>
              </w:rPr>
            </w:pPr>
            <w:r w:rsidRPr="006D5736">
              <w:rPr>
                <w:sz w:val="20"/>
                <w:szCs w:val="20"/>
              </w:rPr>
              <w:t>(3) Správca a prevádzkovateľ registra adries zabezpečia, ak sa v registri adries používajú údaje, ktoré sú obsiahnuté v digitálnom obraze Slovenskej republiky, aby sa používali v podobe a hodnotách, ktorá je zhodná s podobou a hodnotou údaja v digitálnom obraze Slovenskej republiky, a to v rozsahu, v ktorom sa považuje za úplný a zodpovedajúci skutočnosti.</w:t>
            </w:r>
            <w:r w:rsidRPr="006D5736">
              <w:rPr>
                <w:sz w:val="20"/>
                <w:szCs w:val="20"/>
                <w:vertAlign w:val="superscript"/>
              </w:rPr>
              <w:t>5a)</w:t>
            </w:r>
          </w:p>
          <w:p w14:paraId="3A9B72D0" w14:textId="1BF0A1F5" w:rsidR="006D5736" w:rsidRPr="004E49A4" w:rsidRDefault="006D5736" w:rsidP="00770A03">
            <w:pPr>
              <w:pStyle w:val="torvnyek-szoveg"/>
              <w:rPr>
                <w:sz w:val="20"/>
                <w:szCs w:val="20"/>
              </w:rPr>
            </w:pPr>
          </w:p>
        </w:tc>
      </w:tr>
      <w:tr w:rsidR="003224D4" w:rsidRPr="004E49A4" w14:paraId="22A90FA6" w14:textId="77777777">
        <w:tc>
          <w:tcPr>
            <w:tcW w:w="4700" w:type="dxa"/>
          </w:tcPr>
          <w:p w14:paraId="58D7CB09" w14:textId="77777777" w:rsidR="00ED67E1" w:rsidRPr="003E4D83" w:rsidRDefault="00ED67E1" w:rsidP="00770A03">
            <w:pPr>
              <w:pStyle w:val="torvnyek-szoveg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3E4D83">
              <w:rPr>
                <w:b/>
                <w:bCs/>
                <w:sz w:val="20"/>
                <w:szCs w:val="20"/>
                <w:lang w:val="hu-HU"/>
              </w:rPr>
              <w:lastRenderedPageBreak/>
              <w:t>5. §</w:t>
            </w:r>
          </w:p>
          <w:p w14:paraId="69950417" w14:textId="77777777" w:rsidR="00625C6D" w:rsidRDefault="00ED67E1" w:rsidP="00770A03">
            <w:pPr>
              <w:pStyle w:val="torvnyek-szoveg"/>
              <w:rPr>
                <w:bCs/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t xml:space="preserve">(1) A nyilvántartás a következő adatokat tartalmazza minden </w:t>
            </w:r>
            <w:r w:rsidR="00F14FD9">
              <w:rPr>
                <w:bCs/>
                <w:sz w:val="20"/>
                <w:szCs w:val="20"/>
                <w:lang w:val="hu-HU"/>
              </w:rPr>
              <w:t>cím</w:t>
            </w:r>
            <w:r w:rsidRPr="003E4D83">
              <w:rPr>
                <w:bCs/>
                <w:sz w:val="20"/>
                <w:szCs w:val="20"/>
                <w:lang w:val="hu-HU"/>
              </w:rPr>
              <w:t xml:space="preserve"> esetében:</w:t>
            </w:r>
          </w:p>
          <w:p w14:paraId="14CACECF" w14:textId="77777777" w:rsidR="00ED67E1" w:rsidRPr="003E4D83" w:rsidRDefault="00ED67E1" w:rsidP="00625C6D">
            <w:pPr>
              <w:pStyle w:val="torvnyek-szoveg"/>
              <w:ind w:left="283"/>
              <w:rPr>
                <w:bCs/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t>a) a megye neve,</w:t>
            </w:r>
          </w:p>
          <w:p w14:paraId="436C969E" w14:textId="77777777" w:rsidR="00ED67E1" w:rsidRPr="003E4D83" w:rsidRDefault="00ED67E1" w:rsidP="00625C6D">
            <w:pPr>
              <w:pStyle w:val="torvnyek-szoveg"/>
              <w:ind w:left="283"/>
              <w:rPr>
                <w:bCs/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t>b) a járás neve,</w:t>
            </w:r>
          </w:p>
          <w:p w14:paraId="37DB06D0" w14:textId="77777777" w:rsidR="00ED67E1" w:rsidRPr="003E4D83" w:rsidRDefault="00ED67E1" w:rsidP="00625C6D">
            <w:pPr>
              <w:pStyle w:val="torvnyek-szoveg"/>
              <w:ind w:left="283"/>
              <w:rPr>
                <w:bCs/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t>c) a község neve vagy a katonai körzet neve,</w:t>
            </w:r>
          </w:p>
          <w:p w14:paraId="68A1241D" w14:textId="77777777" w:rsidR="00ED67E1" w:rsidRPr="003E4D83" w:rsidRDefault="00ED67E1" w:rsidP="00625C6D">
            <w:pPr>
              <w:pStyle w:val="torvnyek-szoveg"/>
              <w:ind w:left="283"/>
              <w:rPr>
                <w:bCs/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t>d) a városrész neve, ha a város városrészekre oszlik,</w:t>
            </w:r>
          </w:p>
          <w:p w14:paraId="08F3627A" w14:textId="77777777" w:rsidR="00625C6D" w:rsidRDefault="00ED67E1" w:rsidP="00625C6D">
            <w:pPr>
              <w:pStyle w:val="torvnyek-szoveg"/>
              <w:ind w:left="283"/>
              <w:rPr>
                <w:bCs/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t>e) a községrész neve vagy a katonai körzetrész neve, ha a község vagy katonai körzet részekre oszlik,</w:t>
            </w:r>
          </w:p>
          <w:p w14:paraId="7C15920C" w14:textId="77777777" w:rsidR="00ED67E1" w:rsidRPr="003E4D83" w:rsidRDefault="00ED67E1" w:rsidP="00625C6D">
            <w:pPr>
              <w:pStyle w:val="torvnyek-szoveg"/>
              <w:ind w:left="283"/>
              <w:rPr>
                <w:bCs/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t>f) az utca neve, ha meg van adva,</w:t>
            </w:r>
          </w:p>
          <w:p w14:paraId="6290CB3F" w14:textId="77777777" w:rsidR="00ED67E1" w:rsidRPr="003E4D83" w:rsidRDefault="00ED67E1" w:rsidP="00625C6D">
            <w:pPr>
              <w:pStyle w:val="torvnyek-szoveg"/>
              <w:ind w:left="283"/>
              <w:rPr>
                <w:bCs/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t xml:space="preserve">g) </w:t>
            </w:r>
            <w:r w:rsidR="00F14FD9">
              <w:rPr>
                <w:bCs/>
                <w:sz w:val="20"/>
                <w:szCs w:val="20"/>
                <w:lang w:val="hu-HU"/>
              </w:rPr>
              <w:t>épületjegyzék</w:t>
            </w:r>
            <w:r w:rsidRPr="003E4D83">
              <w:rPr>
                <w:bCs/>
                <w:sz w:val="20"/>
                <w:szCs w:val="20"/>
                <w:lang w:val="hu-HU"/>
              </w:rPr>
              <w:t>-szám,</w:t>
            </w:r>
          </w:p>
          <w:p w14:paraId="67D21783" w14:textId="77777777" w:rsidR="00ED67E1" w:rsidRPr="003E4D83" w:rsidRDefault="00ED67E1" w:rsidP="00625C6D">
            <w:pPr>
              <w:pStyle w:val="torvnyek-szoveg"/>
              <w:ind w:left="283"/>
              <w:rPr>
                <w:bCs/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t>h) helyrajzi szám, ha meg van adva,</w:t>
            </w:r>
          </w:p>
          <w:p w14:paraId="01DCDE73" w14:textId="77777777" w:rsidR="00ED67E1" w:rsidRPr="003E4D83" w:rsidRDefault="00ED67E1" w:rsidP="00625C6D">
            <w:pPr>
              <w:pStyle w:val="torvnyek-szoveg"/>
              <w:ind w:left="283"/>
              <w:rPr>
                <w:bCs/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t xml:space="preserve">i) </w:t>
            </w:r>
            <w:r w:rsidR="00F14FD9">
              <w:rPr>
                <w:bCs/>
                <w:sz w:val="20"/>
                <w:szCs w:val="20"/>
                <w:lang w:val="hu-HU"/>
              </w:rPr>
              <w:t>címkoordináta</w:t>
            </w:r>
            <w:r w:rsidRPr="003E4D83">
              <w:rPr>
                <w:bCs/>
                <w:sz w:val="20"/>
                <w:szCs w:val="20"/>
                <w:lang w:val="hu-HU"/>
              </w:rPr>
              <w:t>,</w:t>
            </w:r>
          </w:p>
          <w:p w14:paraId="114E9DCC" w14:textId="77777777" w:rsidR="00ED67E1" w:rsidRPr="003E4D83" w:rsidRDefault="00ED67E1" w:rsidP="00625C6D">
            <w:pPr>
              <w:pStyle w:val="torvnyek-szoveg"/>
              <w:ind w:left="283"/>
              <w:rPr>
                <w:bCs/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t xml:space="preserve">j) </w:t>
            </w:r>
            <w:r w:rsidR="00F14FD9">
              <w:rPr>
                <w:bCs/>
                <w:sz w:val="20"/>
                <w:szCs w:val="20"/>
                <w:lang w:val="hu-HU"/>
              </w:rPr>
              <w:t>cím</w:t>
            </w:r>
            <w:r w:rsidRPr="003E4D83">
              <w:rPr>
                <w:bCs/>
                <w:sz w:val="20"/>
                <w:szCs w:val="20"/>
                <w:lang w:val="hu-HU"/>
              </w:rPr>
              <w:t>azonosító.</w:t>
            </w:r>
          </w:p>
          <w:p w14:paraId="1008618C" w14:textId="77777777" w:rsidR="00625C6D" w:rsidRDefault="00ED67E1" w:rsidP="00770A03">
            <w:pPr>
              <w:pStyle w:val="torvnyek-szoveg"/>
              <w:rPr>
                <w:bCs/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t xml:space="preserve">(2) A nyilvántartás a következő adatokat tartalmazza az épületről minden </w:t>
            </w:r>
            <w:r w:rsidR="00F14FD9">
              <w:rPr>
                <w:bCs/>
                <w:sz w:val="20"/>
                <w:szCs w:val="20"/>
                <w:lang w:val="hu-HU"/>
              </w:rPr>
              <w:t>cím</w:t>
            </w:r>
            <w:r w:rsidRPr="003E4D83">
              <w:rPr>
                <w:bCs/>
                <w:sz w:val="20"/>
                <w:szCs w:val="20"/>
                <w:lang w:val="hu-HU"/>
              </w:rPr>
              <w:t xml:space="preserve"> esetében:</w:t>
            </w:r>
          </w:p>
          <w:p w14:paraId="2C92F873" w14:textId="77777777" w:rsidR="00625C6D" w:rsidRDefault="00ED67E1" w:rsidP="00625C6D">
            <w:pPr>
              <w:pStyle w:val="torvnyek-szoveg"/>
              <w:ind w:left="283"/>
              <w:rPr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t>a) annak feltüntetése, hogy lakóépületről</w:t>
            </w:r>
            <w:r w:rsidRPr="003E4D83">
              <w:rPr>
                <w:sz w:val="20"/>
                <w:szCs w:val="20"/>
                <w:vertAlign w:val="superscript"/>
                <w:lang w:val="hu-HU"/>
              </w:rPr>
              <w:t>1)</w:t>
            </w:r>
            <w:r w:rsidRPr="003E4D83">
              <w:rPr>
                <w:sz w:val="20"/>
                <w:szCs w:val="20"/>
                <w:lang w:val="hu-HU"/>
              </w:rPr>
              <w:t xml:space="preserve"> vagy nem lakáscélú épületről</w:t>
            </w:r>
            <w:r w:rsidRPr="003E4D83">
              <w:rPr>
                <w:sz w:val="20"/>
                <w:szCs w:val="20"/>
                <w:vertAlign w:val="superscript"/>
                <w:lang w:val="hu-HU"/>
              </w:rPr>
              <w:t>2)</w:t>
            </w:r>
            <w:r w:rsidRPr="003E4D83">
              <w:rPr>
                <w:sz w:val="20"/>
                <w:szCs w:val="20"/>
                <w:lang w:val="hu-HU"/>
              </w:rPr>
              <w:t xml:space="preserve"> van szó,</w:t>
            </w:r>
          </w:p>
          <w:p w14:paraId="1D521D49" w14:textId="77777777" w:rsidR="00ED67E1" w:rsidRPr="003E4D83" w:rsidRDefault="00ED67E1" w:rsidP="00625C6D">
            <w:pPr>
              <w:pStyle w:val="torvnyek-szoveg"/>
              <w:ind w:left="283"/>
              <w:rPr>
                <w:bCs/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t>b) az épület fajtájának kódja,</w:t>
            </w:r>
          </w:p>
          <w:p w14:paraId="723A3443" w14:textId="77777777" w:rsidR="00625C6D" w:rsidRDefault="00ED67E1" w:rsidP="00625C6D">
            <w:pPr>
              <w:pStyle w:val="torvnyek-szoveg"/>
              <w:ind w:left="283"/>
              <w:rPr>
                <w:bCs/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t>c) annak feltüntetése, hogy találhatóak-e lakások az épületben,</w:t>
            </w:r>
          </w:p>
          <w:p w14:paraId="3DF3D7C4" w14:textId="286BD9BF" w:rsidR="00625C6D" w:rsidRDefault="00ED67E1" w:rsidP="00625C6D">
            <w:pPr>
              <w:pStyle w:val="torvnyek-szoveg"/>
              <w:ind w:left="283"/>
              <w:rPr>
                <w:bCs/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t xml:space="preserve">d) a lakások és emeletek száma, melyeken a lakás található, ha olyan épületről van szó, melyben lakások is találhatóak, </w:t>
            </w:r>
          </w:p>
          <w:p w14:paraId="4EA9438F" w14:textId="77777777" w:rsidR="00625C6D" w:rsidRDefault="00ED67E1" w:rsidP="00625C6D">
            <w:pPr>
              <w:pStyle w:val="torvnyek-szoveg"/>
              <w:ind w:left="283"/>
              <w:rPr>
                <w:bCs/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t>e) annak feltüntetése, hogy a község, amelyben az épület található városnak számít-e,</w:t>
            </w:r>
          </w:p>
          <w:p w14:paraId="4E91981E" w14:textId="77777777" w:rsidR="00625C6D" w:rsidRDefault="00ED67E1" w:rsidP="00625C6D">
            <w:pPr>
              <w:pStyle w:val="torvnyek-szoveg"/>
              <w:ind w:left="283"/>
              <w:rPr>
                <w:bCs/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t>f) annak feltüntetése, hogy az épület katonai körzetben található-e,</w:t>
            </w:r>
          </w:p>
          <w:p w14:paraId="4285A891" w14:textId="77777777" w:rsidR="00625C6D" w:rsidRDefault="00ED67E1" w:rsidP="00625C6D">
            <w:pPr>
              <w:pStyle w:val="torvnyek-szoveg"/>
              <w:ind w:left="283"/>
              <w:rPr>
                <w:bCs/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t xml:space="preserve">g) annak feltüntetése, hogy a községrész az épületek számozásánál saját </w:t>
            </w:r>
            <w:r w:rsidR="00F14FD9">
              <w:rPr>
                <w:bCs/>
                <w:sz w:val="20"/>
                <w:szCs w:val="20"/>
                <w:lang w:val="hu-HU"/>
              </w:rPr>
              <w:t>épületjegyzék</w:t>
            </w:r>
            <w:r w:rsidRPr="003E4D83">
              <w:rPr>
                <w:bCs/>
                <w:sz w:val="20"/>
                <w:szCs w:val="20"/>
                <w:lang w:val="hu-HU"/>
              </w:rPr>
              <w:t>-számot és helyrajzi számot használ-e, ha az épület a községrészben található,</w:t>
            </w:r>
          </w:p>
          <w:p w14:paraId="1CA08B35" w14:textId="3C90A45F" w:rsidR="00625C6D" w:rsidRDefault="00ED67E1" w:rsidP="00625C6D">
            <w:pPr>
              <w:pStyle w:val="torvnyek-szoveg"/>
              <w:ind w:left="283"/>
              <w:rPr>
                <w:bCs/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lastRenderedPageBreak/>
              <w:t xml:space="preserve">h) a megye, a járás, a község, </w:t>
            </w:r>
            <w:r>
              <w:rPr>
                <w:bCs/>
                <w:sz w:val="20"/>
                <w:szCs w:val="20"/>
                <w:lang w:val="hu-HU"/>
              </w:rPr>
              <w:t xml:space="preserve">a </w:t>
            </w:r>
            <w:r w:rsidRPr="003E4D83">
              <w:rPr>
                <w:bCs/>
                <w:sz w:val="20"/>
                <w:szCs w:val="20"/>
                <w:lang w:val="hu-HU"/>
              </w:rPr>
              <w:t>városrész vagy katonai körzet numerikus kódja</w:t>
            </w:r>
            <w:r w:rsidR="00004D5C">
              <w:rPr>
                <w:bCs/>
                <w:sz w:val="20"/>
                <w:szCs w:val="20"/>
                <w:lang w:val="hu-HU"/>
              </w:rPr>
              <w:t>,</w:t>
            </w:r>
          </w:p>
          <w:p w14:paraId="282E261F" w14:textId="434D2505" w:rsidR="00004D5C" w:rsidRDefault="00CB55CB" w:rsidP="00625C6D">
            <w:pPr>
              <w:pStyle w:val="torvnyek-szoveg"/>
              <w:ind w:left="283"/>
              <w:rPr>
                <w:bCs/>
                <w:sz w:val="20"/>
                <w:szCs w:val="20"/>
                <w:lang w:val="hu-HU"/>
              </w:rPr>
            </w:pPr>
            <w:r w:rsidRPr="00CB55CB">
              <w:rPr>
                <w:bCs/>
                <w:sz w:val="20"/>
                <w:szCs w:val="20"/>
                <w:lang w:val="hu-HU"/>
              </w:rPr>
              <w:t>i) az épület megnevezése, ha azt meghatározták és a községnek tudomása van róla.</w:t>
            </w:r>
          </w:p>
          <w:p w14:paraId="56094380" w14:textId="77777777" w:rsidR="00625C6D" w:rsidRDefault="00ED67E1" w:rsidP="00770A03">
            <w:pPr>
              <w:pStyle w:val="torvnyek-szoveg"/>
              <w:rPr>
                <w:bCs/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t xml:space="preserve">(3) A nyilvántartás minden </w:t>
            </w:r>
            <w:r w:rsidR="00F14FD9">
              <w:rPr>
                <w:bCs/>
                <w:sz w:val="20"/>
                <w:szCs w:val="20"/>
                <w:lang w:val="hu-HU"/>
              </w:rPr>
              <w:t>cím</w:t>
            </w:r>
            <w:r w:rsidRPr="003E4D83">
              <w:rPr>
                <w:bCs/>
                <w:sz w:val="20"/>
                <w:szCs w:val="20"/>
                <w:lang w:val="hu-HU"/>
              </w:rPr>
              <w:t xml:space="preserve"> esetében tartalmazza a</w:t>
            </w:r>
            <w:r w:rsidR="00881298">
              <w:rPr>
                <w:bCs/>
                <w:sz w:val="20"/>
                <w:szCs w:val="20"/>
                <w:lang w:val="hu-HU"/>
              </w:rPr>
              <w:t xml:space="preserve"> postai</w:t>
            </w:r>
            <w:r w:rsidRPr="003E4D83">
              <w:rPr>
                <w:bCs/>
                <w:sz w:val="20"/>
                <w:szCs w:val="20"/>
                <w:lang w:val="hu-HU"/>
              </w:rPr>
              <w:t xml:space="preserve"> irányítószámot</w:t>
            </w:r>
            <w:r w:rsidR="00625C6D">
              <w:rPr>
                <w:bCs/>
                <w:sz w:val="20"/>
                <w:szCs w:val="20"/>
                <w:lang w:val="hu-HU"/>
              </w:rPr>
              <w:t>.</w:t>
            </w:r>
            <w:r w:rsidRPr="003E4D83">
              <w:rPr>
                <w:sz w:val="20"/>
                <w:szCs w:val="20"/>
                <w:vertAlign w:val="superscript"/>
                <w:lang w:val="hu-HU"/>
              </w:rPr>
              <w:t>6)</w:t>
            </w:r>
          </w:p>
          <w:p w14:paraId="3C6F57C6" w14:textId="77777777" w:rsidR="00625C6D" w:rsidRDefault="00ED67E1" w:rsidP="00770A03">
            <w:pPr>
              <w:pStyle w:val="torvnyek-szoveg"/>
              <w:rPr>
                <w:bCs/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t xml:space="preserve">(4) A nyilvántartás földrajzi része tartalmazza minden </w:t>
            </w:r>
            <w:r w:rsidR="00F14FD9">
              <w:rPr>
                <w:bCs/>
                <w:sz w:val="20"/>
                <w:szCs w:val="20"/>
                <w:lang w:val="hu-HU"/>
              </w:rPr>
              <w:t>címkoordináta</w:t>
            </w:r>
            <w:r w:rsidRPr="003E4D83">
              <w:rPr>
                <w:bCs/>
                <w:sz w:val="20"/>
                <w:szCs w:val="20"/>
                <w:lang w:val="hu-HU"/>
              </w:rPr>
              <w:t xml:space="preserve"> fekvését és az utcák földrajzi tengelyét.</w:t>
            </w:r>
          </w:p>
          <w:p w14:paraId="16870B58" w14:textId="77777777" w:rsidR="003224D4" w:rsidRPr="004E49A4" w:rsidRDefault="003224D4" w:rsidP="00770A03">
            <w:pPr>
              <w:pStyle w:val="Trvny-szveg"/>
              <w:jc w:val="left"/>
              <w:rPr>
                <w:szCs w:val="20"/>
              </w:rPr>
            </w:pPr>
          </w:p>
        </w:tc>
        <w:tc>
          <w:tcPr>
            <w:tcW w:w="232" w:type="dxa"/>
            <w:tcBorders>
              <w:right w:val="single" w:sz="4" w:space="0" w:color="auto"/>
            </w:tcBorders>
          </w:tcPr>
          <w:p w14:paraId="55CADC39" w14:textId="77777777" w:rsidR="003224D4" w:rsidRPr="004E49A4" w:rsidRDefault="003224D4" w:rsidP="00770A03">
            <w:pPr>
              <w:pStyle w:val="Trvny-szveg"/>
              <w:jc w:val="left"/>
              <w:rPr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</w:tcBorders>
          </w:tcPr>
          <w:p w14:paraId="626F6BD1" w14:textId="77777777" w:rsidR="003224D4" w:rsidRPr="004E49A4" w:rsidRDefault="003224D4" w:rsidP="00770A03">
            <w:pPr>
              <w:pStyle w:val="Trvny-szveg"/>
              <w:jc w:val="left"/>
              <w:rPr>
                <w:szCs w:val="20"/>
              </w:rPr>
            </w:pPr>
          </w:p>
        </w:tc>
        <w:tc>
          <w:tcPr>
            <w:tcW w:w="4700" w:type="dxa"/>
          </w:tcPr>
          <w:p w14:paraId="67882D74" w14:textId="77777777" w:rsidR="003224D4" w:rsidRPr="004E49A4" w:rsidRDefault="003224D4" w:rsidP="00770A03">
            <w:pPr>
              <w:pStyle w:val="torvnyek-szoveg"/>
              <w:jc w:val="center"/>
              <w:rPr>
                <w:b/>
                <w:sz w:val="20"/>
                <w:szCs w:val="20"/>
              </w:rPr>
            </w:pPr>
            <w:r w:rsidRPr="004E49A4">
              <w:rPr>
                <w:b/>
                <w:sz w:val="20"/>
                <w:szCs w:val="20"/>
              </w:rPr>
              <w:t>§ 5</w:t>
            </w:r>
          </w:p>
          <w:p w14:paraId="6E44B6FF" w14:textId="77777777" w:rsidR="003224D4" w:rsidRPr="004E49A4" w:rsidRDefault="003224D4" w:rsidP="00770A03">
            <w:pPr>
              <w:pStyle w:val="torvnyek-szoveg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(1) Register obsahuje pri každej adrese tieto údaje:</w:t>
            </w:r>
          </w:p>
          <w:p w14:paraId="5D2D3824" w14:textId="77777777" w:rsidR="003224D4" w:rsidRPr="004E49A4" w:rsidRDefault="003224D4" w:rsidP="00770A03">
            <w:pPr>
              <w:pStyle w:val="torvnyek-szoveg"/>
              <w:ind w:left="283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a) názov kraja,</w:t>
            </w:r>
          </w:p>
          <w:p w14:paraId="2ACF9F50" w14:textId="77777777" w:rsidR="003224D4" w:rsidRPr="004E49A4" w:rsidRDefault="003224D4" w:rsidP="00770A03">
            <w:pPr>
              <w:pStyle w:val="torvnyek-szoveg"/>
              <w:ind w:left="283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b) názov okresu,</w:t>
            </w:r>
          </w:p>
          <w:p w14:paraId="7A1F788E" w14:textId="77777777" w:rsidR="003224D4" w:rsidRPr="004E49A4" w:rsidRDefault="003224D4" w:rsidP="00770A03">
            <w:pPr>
              <w:pStyle w:val="torvnyek-szoveg"/>
              <w:ind w:left="283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c) názov obce alebo názov vojenského obvodu,</w:t>
            </w:r>
          </w:p>
          <w:p w14:paraId="2460DE24" w14:textId="77777777" w:rsidR="003224D4" w:rsidRPr="004E49A4" w:rsidRDefault="003224D4" w:rsidP="00770A03">
            <w:pPr>
              <w:pStyle w:val="torvnyek-szoveg"/>
              <w:ind w:left="283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d) názov mestskej časti, ak sa mesto člení na mestské časti,</w:t>
            </w:r>
          </w:p>
          <w:p w14:paraId="3336DCFA" w14:textId="77777777" w:rsidR="003224D4" w:rsidRPr="004E49A4" w:rsidRDefault="003224D4" w:rsidP="00770A03">
            <w:pPr>
              <w:pStyle w:val="torvnyek-szoveg"/>
              <w:ind w:left="283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e) názov časti obce alebo názov časti vojenského obvodu, ak sa obec alebo vojenský obvod členia na časti,</w:t>
            </w:r>
          </w:p>
          <w:p w14:paraId="5AC82AC0" w14:textId="77777777" w:rsidR="003224D4" w:rsidRPr="004E49A4" w:rsidRDefault="003224D4" w:rsidP="00770A03">
            <w:pPr>
              <w:pStyle w:val="torvnyek-szoveg"/>
              <w:ind w:left="283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f) názov ulice, ak je určený,</w:t>
            </w:r>
          </w:p>
          <w:p w14:paraId="4C1CEFFA" w14:textId="77777777" w:rsidR="003224D4" w:rsidRPr="004E49A4" w:rsidRDefault="003224D4" w:rsidP="00770A03">
            <w:pPr>
              <w:pStyle w:val="torvnyek-szoveg"/>
              <w:ind w:left="283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g) súpisné číslo,</w:t>
            </w:r>
          </w:p>
          <w:p w14:paraId="0D2F16B3" w14:textId="77777777" w:rsidR="003224D4" w:rsidRPr="004E49A4" w:rsidRDefault="003224D4" w:rsidP="00770A03">
            <w:pPr>
              <w:pStyle w:val="torvnyek-szoveg"/>
              <w:ind w:left="283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h) orientačné číslo, ak je určené,</w:t>
            </w:r>
          </w:p>
          <w:p w14:paraId="62869270" w14:textId="77777777" w:rsidR="003224D4" w:rsidRPr="004E49A4" w:rsidRDefault="003224D4" w:rsidP="00770A03">
            <w:pPr>
              <w:pStyle w:val="torvnyek-szoveg"/>
              <w:ind w:left="283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i) adresný bod,</w:t>
            </w:r>
          </w:p>
          <w:p w14:paraId="5FACC27B" w14:textId="77777777" w:rsidR="003224D4" w:rsidRPr="004E49A4" w:rsidRDefault="003224D4" w:rsidP="00770A03">
            <w:pPr>
              <w:pStyle w:val="torvnyek-szoveg"/>
              <w:ind w:left="283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j) identifikátor adresy.</w:t>
            </w:r>
          </w:p>
          <w:p w14:paraId="01ADC2D4" w14:textId="77777777" w:rsidR="003224D4" w:rsidRPr="004E49A4" w:rsidRDefault="003224D4" w:rsidP="00770A03">
            <w:pPr>
              <w:pStyle w:val="torvnyek-szoveg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(2) Register obsahuje pri každej adrese tieto údaje o budove:</w:t>
            </w:r>
          </w:p>
          <w:p w14:paraId="0217DFD7" w14:textId="77777777" w:rsidR="003224D4" w:rsidRPr="004E49A4" w:rsidRDefault="003224D4" w:rsidP="00770A03">
            <w:pPr>
              <w:pStyle w:val="torvnyek-szoveg"/>
              <w:ind w:left="283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a) údaj o tom, či ide o bytovú budovu</w:t>
            </w:r>
            <w:r w:rsidRPr="004E49A4">
              <w:rPr>
                <w:sz w:val="20"/>
                <w:szCs w:val="20"/>
                <w:vertAlign w:val="superscript"/>
              </w:rPr>
              <w:t>1)</w:t>
            </w:r>
            <w:r w:rsidRPr="004E49A4">
              <w:rPr>
                <w:sz w:val="20"/>
                <w:szCs w:val="20"/>
              </w:rPr>
              <w:t xml:space="preserve"> alebo nebytovú budovu,</w:t>
            </w:r>
            <w:r w:rsidRPr="004E49A4">
              <w:rPr>
                <w:sz w:val="20"/>
                <w:szCs w:val="20"/>
                <w:vertAlign w:val="superscript"/>
              </w:rPr>
              <w:t>2)</w:t>
            </w:r>
          </w:p>
          <w:p w14:paraId="68F2DDA6" w14:textId="77777777" w:rsidR="003224D4" w:rsidRPr="004E49A4" w:rsidRDefault="003224D4" w:rsidP="00770A03">
            <w:pPr>
              <w:pStyle w:val="torvnyek-szoveg"/>
              <w:ind w:left="283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b) kód druhu stavby,</w:t>
            </w:r>
          </w:p>
          <w:p w14:paraId="482E1007" w14:textId="77777777" w:rsidR="00ED67E1" w:rsidRDefault="003224D4" w:rsidP="00770A03">
            <w:pPr>
              <w:pStyle w:val="torvnyek-szoveg"/>
              <w:ind w:left="283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c) údaj o tom, či sa v budove nachádzajú byty,</w:t>
            </w:r>
          </w:p>
          <w:p w14:paraId="2A29AFDD" w14:textId="4C8D3B0B" w:rsidR="003224D4" w:rsidRDefault="00625C6D" w:rsidP="00625C6D">
            <w:pPr>
              <w:pStyle w:val="torvnyek-szoveg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d) </w:t>
            </w:r>
            <w:r w:rsidR="003224D4" w:rsidRPr="004E49A4">
              <w:rPr>
                <w:sz w:val="20"/>
                <w:szCs w:val="20"/>
              </w:rPr>
              <w:t xml:space="preserve">údaj o čísle bytu a podlaží, na ktorom sa byt nachádza, ak ide o budovu, v ktorej sa nachádzajú byty, </w:t>
            </w:r>
          </w:p>
          <w:p w14:paraId="1C4C8A87" w14:textId="77777777" w:rsidR="003224D4" w:rsidRPr="004E49A4" w:rsidRDefault="003224D4" w:rsidP="00770A03">
            <w:pPr>
              <w:pStyle w:val="torvnyek-szoveg"/>
              <w:ind w:left="283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e) údaj o tom, či obec, v ktorej sa budova nachádza, je mestom,</w:t>
            </w:r>
          </w:p>
          <w:p w14:paraId="3F6B1D55" w14:textId="77777777" w:rsidR="003224D4" w:rsidRPr="004E49A4" w:rsidRDefault="003224D4" w:rsidP="00770A03">
            <w:pPr>
              <w:pStyle w:val="torvnyek-szoveg"/>
              <w:ind w:left="283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f) údaj o tom, či sa budova nachádza vo vojenskom obvode,</w:t>
            </w:r>
          </w:p>
          <w:p w14:paraId="0B5119E1" w14:textId="77777777" w:rsidR="003224D4" w:rsidRDefault="003224D4" w:rsidP="00770A03">
            <w:pPr>
              <w:pStyle w:val="torvnyek-szoveg"/>
              <w:ind w:left="283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g) údaj o tom, či má časť obce samostatné číslovanie budov súpisnými číslami a orientačnými číslami, ak sa budova nachádza v časti obce,</w:t>
            </w:r>
          </w:p>
          <w:p w14:paraId="415A719A" w14:textId="7C63E666" w:rsidR="00ED67E1" w:rsidRDefault="003224D4" w:rsidP="00770A03">
            <w:pPr>
              <w:pStyle w:val="torvnyek-szoveg"/>
              <w:ind w:left="283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h) číselný kód kraja, okresu, obce, mestskej časti alebo vojenského obvodu</w:t>
            </w:r>
            <w:r w:rsidR="00004D5C">
              <w:rPr>
                <w:sz w:val="20"/>
                <w:szCs w:val="20"/>
              </w:rPr>
              <w:t>,</w:t>
            </w:r>
          </w:p>
          <w:p w14:paraId="2D932397" w14:textId="30ACC8EE" w:rsidR="00004D5C" w:rsidRPr="004E49A4" w:rsidRDefault="00780CFE" w:rsidP="00770A03">
            <w:pPr>
              <w:pStyle w:val="torvnyek-szoveg"/>
              <w:ind w:left="283"/>
              <w:rPr>
                <w:sz w:val="20"/>
                <w:szCs w:val="20"/>
              </w:rPr>
            </w:pPr>
            <w:r w:rsidRPr="00780CFE">
              <w:rPr>
                <w:sz w:val="20"/>
                <w:szCs w:val="20"/>
              </w:rPr>
              <w:t>i) názov budovy, ak je určený a je obci známy.</w:t>
            </w:r>
          </w:p>
          <w:p w14:paraId="45C508DF" w14:textId="77777777" w:rsidR="003224D4" w:rsidRPr="004E49A4" w:rsidRDefault="003224D4" w:rsidP="00770A03">
            <w:pPr>
              <w:pStyle w:val="torvnyek-szoveg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lastRenderedPageBreak/>
              <w:t>(3) Register pri každej adrese obsahuje aj údaj o poštovom smerovacom čísle.</w:t>
            </w:r>
            <w:r w:rsidRPr="004E49A4">
              <w:rPr>
                <w:sz w:val="20"/>
                <w:szCs w:val="20"/>
                <w:vertAlign w:val="superscript"/>
              </w:rPr>
              <w:t>6)</w:t>
            </w:r>
          </w:p>
          <w:p w14:paraId="32F22A61" w14:textId="77777777" w:rsidR="003224D4" w:rsidRPr="004E49A4" w:rsidRDefault="003224D4" w:rsidP="00770A03">
            <w:pPr>
              <w:pStyle w:val="torvnyek-szoveg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(4) Geografická časť registra obsahuje polohu každého adresného bodu a geografické osi ulíc.</w:t>
            </w:r>
          </w:p>
          <w:p w14:paraId="0F509D23" w14:textId="77777777" w:rsidR="003224D4" w:rsidRPr="004E49A4" w:rsidRDefault="003224D4" w:rsidP="00770A03">
            <w:pPr>
              <w:pStyle w:val="torvnyek-szoveg"/>
              <w:rPr>
                <w:sz w:val="20"/>
                <w:szCs w:val="20"/>
              </w:rPr>
            </w:pPr>
          </w:p>
        </w:tc>
      </w:tr>
      <w:tr w:rsidR="003224D4" w:rsidRPr="004E49A4" w14:paraId="7C5EED70" w14:textId="77777777">
        <w:tc>
          <w:tcPr>
            <w:tcW w:w="4700" w:type="dxa"/>
          </w:tcPr>
          <w:p w14:paraId="4ACA152B" w14:textId="77777777" w:rsidR="00ED67E1" w:rsidRPr="003E4D83" w:rsidRDefault="00ED67E1" w:rsidP="00770A03">
            <w:pPr>
              <w:pStyle w:val="torvnyek-szoveg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3E4D83">
              <w:rPr>
                <w:b/>
                <w:bCs/>
                <w:sz w:val="20"/>
                <w:szCs w:val="20"/>
                <w:lang w:val="hu-HU"/>
              </w:rPr>
              <w:t>6. §</w:t>
            </w:r>
          </w:p>
          <w:p w14:paraId="459ADF7F" w14:textId="77777777" w:rsidR="00ED67E1" w:rsidRPr="003E4D83" w:rsidRDefault="00ED67E1" w:rsidP="00770A03">
            <w:pPr>
              <w:pStyle w:val="torvnyek-szoveg"/>
              <w:rPr>
                <w:bCs/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t>(1) A minisztérium az</w:t>
            </w:r>
          </w:p>
          <w:p w14:paraId="617CF2E9" w14:textId="77777777" w:rsidR="00625C6D" w:rsidRDefault="00ED67E1" w:rsidP="00625C6D">
            <w:pPr>
              <w:pStyle w:val="torvnyek-szoveg"/>
              <w:ind w:left="283"/>
              <w:rPr>
                <w:bCs/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t>a) 5. § (1) bek. a)</w:t>
            </w:r>
            <w:r w:rsidR="00AC706C">
              <w:rPr>
                <w:bCs/>
                <w:sz w:val="20"/>
                <w:szCs w:val="20"/>
                <w:lang w:val="hu-HU"/>
              </w:rPr>
              <w:t>–</w:t>
            </w:r>
            <w:r w:rsidRPr="003E4D83">
              <w:rPr>
                <w:bCs/>
                <w:sz w:val="20"/>
                <w:szCs w:val="20"/>
                <w:lang w:val="hu-HU"/>
              </w:rPr>
              <w:t>e) és j) pontja,</w:t>
            </w:r>
          </w:p>
          <w:p w14:paraId="117FC471" w14:textId="77777777" w:rsidR="00625C6D" w:rsidRDefault="00ED67E1" w:rsidP="00625C6D">
            <w:pPr>
              <w:pStyle w:val="torvnyek-szoveg"/>
              <w:ind w:left="283"/>
              <w:rPr>
                <w:bCs/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t>b) 5. § (2) bek. e), f) és h) pontja</w:t>
            </w:r>
          </w:p>
          <w:p w14:paraId="6D9FD6D3" w14:textId="77777777" w:rsidR="00ED67E1" w:rsidRPr="003E4D83" w:rsidRDefault="00ED67E1" w:rsidP="00770A03">
            <w:pPr>
              <w:pStyle w:val="torvnyek-szoveg"/>
              <w:rPr>
                <w:bCs/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t>alapján jegyzi be, módosítja, törli és javítja a nyilvántartásban szereplő adatokat.</w:t>
            </w:r>
          </w:p>
          <w:p w14:paraId="28014A33" w14:textId="77777777" w:rsidR="00625C6D" w:rsidRDefault="00ED67E1" w:rsidP="00770A03">
            <w:pPr>
              <w:pStyle w:val="torvnyek-szoveg"/>
              <w:rPr>
                <w:bCs/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t xml:space="preserve">(2) A minisztérium a </w:t>
            </w:r>
            <w:r w:rsidR="00F14FD9">
              <w:rPr>
                <w:bCs/>
                <w:sz w:val="20"/>
                <w:szCs w:val="20"/>
                <w:lang w:val="hu-HU"/>
              </w:rPr>
              <w:t>cím</w:t>
            </w:r>
            <w:r w:rsidRPr="003E4D83">
              <w:rPr>
                <w:bCs/>
                <w:sz w:val="20"/>
                <w:szCs w:val="20"/>
                <w:lang w:val="hu-HU"/>
              </w:rPr>
              <w:t xml:space="preserve"> létrejöttekor határozza meg a </w:t>
            </w:r>
            <w:r w:rsidR="00F14FD9">
              <w:rPr>
                <w:bCs/>
                <w:sz w:val="20"/>
                <w:szCs w:val="20"/>
                <w:lang w:val="hu-HU"/>
              </w:rPr>
              <w:t>cím</w:t>
            </w:r>
            <w:r w:rsidRPr="003E4D83">
              <w:rPr>
                <w:bCs/>
                <w:sz w:val="20"/>
                <w:szCs w:val="20"/>
                <w:lang w:val="hu-HU"/>
              </w:rPr>
              <w:t>azonosítót.</w:t>
            </w:r>
          </w:p>
          <w:p w14:paraId="54884F95" w14:textId="77777777" w:rsidR="00625C6D" w:rsidRDefault="00ED67E1" w:rsidP="00770A03">
            <w:pPr>
              <w:pStyle w:val="torvnyek-szoveg"/>
              <w:rPr>
                <w:bCs/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t>(3) A község az</w:t>
            </w:r>
          </w:p>
          <w:p w14:paraId="0C61E4CB" w14:textId="77777777" w:rsidR="00ED67E1" w:rsidRPr="003E4D83" w:rsidRDefault="00ED67E1" w:rsidP="00625C6D">
            <w:pPr>
              <w:pStyle w:val="torvnyek-szoveg"/>
              <w:ind w:left="283"/>
              <w:rPr>
                <w:bCs/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t>a) 5. § (1) bek. f)</w:t>
            </w:r>
            <w:r w:rsidR="00AC706C">
              <w:rPr>
                <w:bCs/>
                <w:sz w:val="20"/>
                <w:szCs w:val="20"/>
                <w:lang w:val="hu-HU"/>
              </w:rPr>
              <w:t>–</w:t>
            </w:r>
            <w:r w:rsidRPr="003E4D83">
              <w:rPr>
                <w:bCs/>
                <w:sz w:val="20"/>
                <w:szCs w:val="20"/>
                <w:lang w:val="hu-HU"/>
              </w:rPr>
              <w:t>i) pontja,</w:t>
            </w:r>
          </w:p>
          <w:p w14:paraId="2292F52C" w14:textId="2377AA1C" w:rsidR="00ED67E1" w:rsidRPr="003E4D83" w:rsidRDefault="00ED67E1" w:rsidP="00625C6D">
            <w:pPr>
              <w:pStyle w:val="torvnyek-szoveg"/>
              <w:ind w:left="283"/>
              <w:rPr>
                <w:bCs/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t>b) 5. § (2) bek. a)</w:t>
            </w:r>
            <w:r w:rsidR="00AC706C">
              <w:rPr>
                <w:bCs/>
                <w:sz w:val="20"/>
                <w:szCs w:val="20"/>
                <w:lang w:val="hu-HU"/>
              </w:rPr>
              <w:t>–</w:t>
            </w:r>
            <w:r w:rsidRPr="003E4D83">
              <w:rPr>
                <w:bCs/>
                <w:sz w:val="20"/>
                <w:szCs w:val="20"/>
                <w:lang w:val="hu-HU"/>
              </w:rPr>
              <w:t>d)</w:t>
            </w:r>
            <w:r w:rsidR="00780CFE">
              <w:rPr>
                <w:bCs/>
                <w:sz w:val="20"/>
                <w:szCs w:val="20"/>
                <w:lang w:val="hu-HU"/>
              </w:rPr>
              <w:t>,</w:t>
            </w:r>
            <w:r w:rsidRPr="003E4D83">
              <w:rPr>
                <w:bCs/>
                <w:sz w:val="20"/>
                <w:szCs w:val="20"/>
                <w:lang w:val="hu-HU"/>
              </w:rPr>
              <w:t xml:space="preserve"> g)</w:t>
            </w:r>
            <w:r w:rsidR="00780CFE">
              <w:rPr>
                <w:bCs/>
                <w:sz w:val="20"/>
                <w:szCs w:val="20"/>
                <w:lang w:val="hu-HU"/>
              </w:rPr>
              <w:t xml:space="preserve"> és i)</w:t>
            </w:r>
            <w:r w:rsidRPr="003E4D83">
              <w:rPr>
                <w:bCs/>
                <w:sz w:val="20"/>
                <w:szCs w:val="20"/>
                <w:lang w:val="hu-HU"/>
              </w:rPr>
              <w:t xml:space="preserve"> pontja</w:t>
            </w:r>
          </w:p>
          <w:p w14:paraId="7AD46003" w14:textId="77777777" w:rsidR="00ED67E1" w:rsidRPr="003E4D83" w:rsidRDefault="00ED67E1" w:rsidP="00770A03">
            <w:pPr>
              <w:pStyle w:val="torvnyek-szoveg"/>
              <w:rPr>
                <w:bCs/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t>alapján jegyzi be, módosítja, törli és javítja a nyilvántartásban szereplő adatokat.</w:t>
            </w:r>
          </w:p>
          <w:p w14:paraId="40745AC9" w14:textId="6365BC71" w:rsidR="00625C6D" w:rsidRDefault="00ED67E1" w:rsidP="00770A03">
            <w:pPr>
              <w:pStyle w:val="torvnyek-szoveg"/>
              <w:rPr>
                <w:bCs/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t xml:space="preserve">(4) A község a </w:t>
            </w:r>
            <w:r w:rsidR="00F14FD9">
              <w:rPr>
                <w:bCs/>
                <w:sz w:val="20"/>
                <w:szCs w:val="20"/>
                <w:lang w:val="hu-HU"/>
              </w:rPr>
              <w:t>cím</w:t>
            </w:r>
            <w:r w:rsidRPr="003E4D83">
              <w:rPr>
                <w:bCs/>
                <w:sz w:val="20"/>
                <w:szCs w:val="20"/>
                <w:lang w:val="hu-HU"/>
              </w:rPr>
              <w:t xml:space="preserve"> létrejöttével egyidejűleg kijelöli a </w:t>
            </w:r>
            <w:r w:rsidR="00F14FD9">
              <w:rPr>
                <w:bCs/>
                <w:sz w:val="20"/>
                <w:szCs w:val="20"/>
                <w:lang w:val="hu-HU"/>
              </w:rPr>
              <w:t>címkoordináta</w:t>
            </w:r>
            <w:r w:rsidRPr="003E4D83">
              <w:rPr>
                <w:bCs/>
                <w:sz w:val="20"/>
                <w:szCs w:val="20"/>
                <w:lang w:val="hu-HU"/>
              </w:rPr>
              <w:t xml:space="preserve"> fekvését a nyilvántartás földrajzi részében és a </w:t>
            </w:r>
            <w:r w:rsidR="00F14FD9">
              <w:rPr>
                <w:bCs/>
                <w:sz w:val="20"/>
                <w:szCs w:val="20"/>
                <w:lang w:val="hu-HU"/>
              </w:rPr>
              <w:t>cím</w:t>
            </w:r>
            <w:r w:rsidRPr="003E4D83">
              <w:rPr>
                <w:bCs/>
                <w:sz w:val="20"/>
                <w:szCs w:val="20"/>
                <w:lang w:val="hu-HU"/>
              </w:rPr>
              <w:t xml:space="preserve"> megszűntével egyidejűleg törli annak fekvését a nyilvántartás földrajzi részéből. A község az utcanév bejegyzésével, módosításával vagy törlésével egyidejűleg és az utcában megtalálható helyrajzi számok bejegyzésével, módosításával vagy törlésével egyidejűleg kijelöli, módosítja vagy törli a nyilvántartás földrajzi részéből az utca földrajzi tengelyét.</w:t>
            </w:r>
            <w:r w:rsidR="00DD52E7">
              <w:rPr>
                <w:bCs/>
                <w:sz w:val="20"/>
                <w:szCs w:val="20"/>
                <w:lang w:val="hu-HU"/>
              </w:rPr>
              <w:t xml:space="preserve"> </w:t>
            </w:r>
            <w:r w:rsidR="00DD52E7" w:rsidRPr="00DD52E7">
              <w:rPr>
                <w:bCs/>
                <w:sz w:val="20"/>
                <w:szCs w:val="20"/>
                <w:lang w:val="hu-HU"/>
              </w:rPr>
              <w:t>A község nem jegyzi be a nyilvántartásba az első és második mondat szerinti adatokat, ha nem felelnek meg a valóságnak.</w:t>
            </w:r>
          </w:p>
          <w:p w14:paraId="4ACBA90F" w14:textId="77777777" w:rsidR="00ED67E1" w:rsidRPr="003E4D83" w:rsidRDefault="00ED67E1" w:rsidP="00770A03">
            <w:pPr>
              <w:pStyle w:val="torvnyek-szoveg"/>
              <w:rPr>
                <w:bCs/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t xml:space="preserve">(5) Katonai körzetben található </w:t>
            </w:r>
            <w:r w:rsidR="00F14FD9">
              <w:rPr>
                <w:bCs/>
                <w:sz w:val="20"/>
                <w:szCs w:val="20"/>
                <w:lang w:val="hu-HU"/>
              </w:rPr>
              <w:t>cím</w:t>
            </w:r>
            <w:r w:rsidRPr="003E4D83">
              <w:rPr>
                <w:bCs/>
                <w:sz w:val="20"/>
                <w:szCs w:val="20"/>
                <w:lang w:val="hu-HU"/>
              </w:rPr>
              <w:t xml:space="preserve"> esetében a (3) és (4) bekezdés szerinti hatáskört, val</w:t>
            </w:r>
            <w:r w:rsidR="00F15E0E">
              <w:rPr>
                <w:bCs/>
                <w:sz w:val="20"/>
                <w:szCs w:val="20"/>
                <w:lang w:val="hu-HU"/>
              </w:rPr>
              <w:t>amint az adatok 5.</w:t>
            </w:r>
            <w:r w:rsidR="00AC706C">
              <w:rPr>
                <w:bCs/>
                <w:sz w:val="20"/>
                <w:szCs w:val="20"/>
                <w:lang w:val="hu-HU"/>
              </w:rPr>
              <w:t xml:space="preserve"> </w:t>
            </w:r>
            <w:r w:rsidR="00F15E0E">
              <w:rPr>
                <w:bCs/>
                <w:sz w:val="20"/>
                <w:szCs w:val="20"/>
                <w:lang w:val="hu-HU"/>
              </w:rPr>
              <w:t>§ (2) bek. f)</w:t>
            </w:r>
            <w:r>
              <w:rPr>
                <w:bCs/>
                <w:sz w:val="20"/>
                <w:szCs w:val="20"/>
                <w:lang w:val="hu-HU"/>
              </w:rPr>
              <w:t xml:space="preserve"> </w:t>
            </w:r>
            <w:r w:rsidRPr="003E4D83">
              <w:rPr>
                <w:bCs/>
                <w:sz w:val="20"/>
                <w:szCs w:val="20"/>
                <w:lang w:val="hu-HU"/>
              </w:rPr>
              <w:t xml:space="preserve">pontja szerinti bejegyzését, módosítását vagy javítását a Szlovák Köztársaság </w:t>
            </w:r>
            <w:r w:rsidR="000E187A">
              <w:rPr>
                <w:bCs/>
                <w:sz w:val="20"/>
                <w:szCs w:val="20"/>
                <w:lang w:val="hu-HU"/>
              </w:rPr>
              <w:t>V</w:t>
            </w:r>
            <w:r w:rsidRPr="003E4D83">
              <w:rPr>
                <w:bCs/>
                <w:sz w:val="20"/>
                <w:szCs w:val="20"/>
                <w:lang w:val="hu-HU"/>
              </w:rPr>
              <w:t>édelmi Minisztériuma gyakorolja és végzi.</w:t>
            </w:r>
          </w:p>
          <w:p w14:paraId="02218EB4" w14:textId="77777777" w:rsidR="00625C6D" w:rsidRDefault="00ED67E1" w:rsidP="00770A03">
            <w:pPr>
              <w:pStyle w:val="torvnyek-szoveg"/>
              <w:rPr>
                <w:bCs/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t>(6) Államvédelmi épület</w:t>
            </w:r>
            <w:r w:rsidRPr="003E4D83">
              <w:rPr>
                <w:sz w:val="20"/>
                <w:szCs w:val="20"/>
                <w:vertAlign w:val="superscript"/>
                <w:lang w:val="hu-HU"/>
              </w:rPr>
              <w:t>7)</w:t>
            </w:r>
            <w:r w:rsidRPr="003E4D83">
              <w:rPr>
                <w:bCs/>
                <w:sz w:val="20"/>
                <w:szCs w:val="20"/>
                <w:lang w:val="hu-HU"/>
              </w:rPr>
              <w:t xml:space="preserve"> vagy állambiztonsági épület</w:t>
            </w:r>
            <w:r w:rsidRPr="003E4D83">
              <w:rPr>
                <w:sz w:val="20"/>
                <w:szCs w:val="20"/>
                <w:vertAlign w:val="superscript"/>
                <w:lang w:val="hu-HU"/>
              </w:rPr>
              <w:t xml:space="preserve">8) </w:t>
            </w:r>
            <w:r w:rsidRPr="003E4D83">
              <w:rPr>
                <w:bCs/>
                <w:sz w:val="20"/>
                <w:szCs w:val="20"/>
                <w:lang w:val="hu-HU"/>
              </w:rPr>
              <w:t xml:space="preserve">esetében az adatok 5. § (1) és (2) bek. szerinti bejegyzése, módosítása, törlése vagy javítása, valamint a </w:t>
            </w:r>
            <w:r w:rsidR="00F14FD9">
              <w:rPr>
                <w:bCs/>
                <w:sz w:val="20"/>
                <w:szCs w:val="20"/>
                <w:lang w:val="hu-HU"/>
              </w:rPr>
              <w:t>címkoordinátá</w:t>
            </w:r>
            <w:r w:rsidRPr="003E4D83">
              <w:rPr>
                <w:bCs/>
                <w:sz w:val="20"/>
                <w:szCs w:val="20"/>
                <w:lang w:val="hu-HU"/>
              </w:rPr>
              <w:t>k és az utcák földrajzi tengelyének kijelölése a nyilvántartás földrajzi részébe</w:t>
            </w:r>
            <w:r>
              <w:rPr>
                <w:bCs/>
                <w:sz w:val="20"/>
                <w:szCs w:val="20"/>
                <w:lang w:val="hu-HU"/>
              </w:rPr>
              <w:t>n</w:t>
            </w:r>
            <w:r w:rsidRPr="003E4D83">
              <w:rPr>
                <w:bCs/>
                <w:sz w:val="20"/>
                <w:szCs w:val="20"/>
                <w:lang w:val="hu-HU"/>
              </w:rPr>
              <w:t xml:space="preserve"> csak annak az állami szervnek az előzetes írásbeli beleegyezésével lehetséges, amely feladatainak ellátására vagy az általa létrehozott és alapított jogi személyek feladatainak teljesítésére szolgálnak.</w:t>
            </w:r>
          </w:p>
          <w:p w14:paraId="5C6C323B" w14:textId="77777777" w:rsidR="00ED67E1" w:rsidRPr="003E4D83" w:rsidRDefault="00ED67E1" w:rsidP="00770A03">
            <w:pPr>
              <w:pStyle w:val="torvnyek-szoveg"/>
              <w:rPr>
                <w:bCs/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t>(7) Ha a szóban forgó épület nukleáris létesítmény</w:t>
            </w:r>
            <w:r w:rsidRPr="003E4D83">
              <w:rPr>
                <w:sz w:val="20"/>
                <w:szCs w:val="20"/>
                <w:vertAlign w:val="superscript"/>
                <w:lang w:val="hu-HU"/>
              </w:rPr>
              <w:t>9)</w:t>
            </w:r>
            <w:r w:rsidRPr="003E4D83">
              <w:rPr>
                <w:sz w:val="20"/>
                <w:szCs w:val="20"/>
                <w:lang w:val="hu-HU"/>
              </w:rPr>
              <w:t xml:space="preserve"> vagy nukleáris létesítményhez kapcsolódó építmény az 5. § (1) és (2) bekezdés szerinti adatok </w:t>
            </w:r>
            <w:r w:rsidRPr="003E4D83">
              <w:rPr>
                <w:bCs/>
                <w:sz w:val="20"/>
                <w:szCs w:val="20"/>
                <w:lang w:val="hu-HU"/>
              </w:rPr>
              <w:t>bejegyzése</w:t>
            </w:r>
            <w:r w:rsidRPr="003E4D83">
              <w:rPr>
                <w:sz w:val="20"/>
                <w:szCs w:val="20"/>
                <w:lang w:val="hu-HU"/>
              </w:rPr>
              <w:t>, módosítása, törlése vagy javítása, valamint a </w:t>
            </w:r>
            <w:r w:rsidR="00F14FD9">
              <w:rPr>
                <w:sz w:val="20"/>
                <w:szCs w:val="20"/>
                <w:lang w:val="hu-HU"/>
              </w:rPr>
              <w:t>címkoordinátá</w:t>
            </w:r>
            <w:r w:rsidRPr="003E4D83">
              <w:rPr>
                <w:sz w:val="20"/>
                <w:szCs w:val="20"/>
                <w:lang w:val="hu-HU"/>
              </w:rPr>
              <w:t xml:space="preserve">k és az utcák földrajzi tengelyének kijelölése a nyilvántartás földrajzi részében csak a Szlovák Köztársaság </w:t>
            </w:r>
            <w:r w:rsidRPr="003E4D83">
              <w:rPr>
                <w:sz w:val="20"/>
                <w:szCs w:val="20"/>
                <w:lang w:val="hu-HU"/>
              </w:rPr>
              <w:lastRenderedPageBreak/>
              <w:t>Nukleáris Felügyeletének Hivatala előzetes írásbeli beleegyezése alapján lehetséges.</w:t>
            </w:r>
          </w:p>
          <w:p w14:paraId="3DCFED09" w14:textId="77777777" w:rsidR="00625C6D" w:rsidRDefault="00ED67E1" w:rsidP="00770A03">
            <w:pPr>
              <w:pStyle w:val="torvnyek-szoveg"/>
              <w:rPr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t>(8) Az univerzális szolgáltató</w:t>
            </w:r>
            <w:r w:rsidRPr="003E4D83">
              <w:rPr>
                <w:sz w:val="20"/>
                <w:szCs w:val="20"/>
                <w:vertAlign w:val="superscript"/>
                <w:lang w:val="hu-HU"/>
              </w:rPr>
              <w:t>10)</w:t>
            </w:r>
            <w:r w:rsidRPr="003E4D83">
              <w:rPr>
                <w:sz w:val="20"/>
                <w:szCs w:val="20"/>
                <w:lang w:val="hu-HU"/>
              </w:rPr>
              <w:t xml:space="preserve"> jegyzi be, módosítja, törli és javítja az 5. § (3) bekezdés szerinti adatot.</w:t>
            </w:r>
          </w:p>
          <w:p w14:paraId="184A1811" w14:textId="7E8BDF19" w:rsidR="00AA6D5A" w:rsidRDefault="00AA6D5A" w:rsidP="00770A03">
            <w:pPr>
              <w:pStyle w:val="torvnyek-szoveg"/>
              <w:rPr>
                <w:bCs/>
                <w:sz w:val="20"/>
                <w:szCs w:val="20"/>
                <w:lang w:val="hu-HU"/>
              </w:rPr>
            </w:pPr>
            <w:r w:rsidRPr="00AA6D5A">
              <w:rPr>
                <w:bCs/>
                <w:sz w:val="20"/>
                <w:szCs w:val="20"/>
                <w:lang w:val="hu-HU"/>
              </w:rPr>
              <w:t>(9) Az 5. § 2. bek. d) pontja szerinti adatok bejegyzésével, módosításával és törlésével kapcsolatos kötelesség teljesítésének céljából az épület tulajdonosa köteles írásban bejelenti a községnek a lakások és épületszintek számozásának változásait, feltüntetve a lakások és épületszintek új számát, mégpedig öt munkanapon belül a változás végrehajtásától számítva; az épületszinteket az első földfelszín feletti szinttől 1-es számmal kezdődő számsorral, a földfelszín alatti szinteket -1-es számmal kezdődő számsorral jelölik.</w:t>
            </w:r>
          </w:p>
          <w:p w14:paraId="6CC53674" w14:textId="77777777" w:rsidR="003224D4" w:rsidRPr="004E49A4" w:rsidRDefault="003224D4" w:rsidP="00770A03">
            <w:pPr>
              <w:pStyle w:val="Trvny-szveg"/>
              <w:jc w:val="left"/>
              <w:rPr>
                <w:szCs w:val="20"/>
              </w:rPr>
            </w:pPr>
          </w:p>
        </w:tc>
        <w:tc>
          <w:tcPr>
            <w:tcW w:w="232" w:type="dxa"/>
            <w:tcBorders>
              <w:right w:val="single" w:sz="4" w:space="0" w:color="auto"/>
            </w:tcBorders>
          </w:tcPr>
          <w:p w14:paraId="64C6E538" w14:textId="77777777" w:rsidR="003224D4" w:rsidRPr="004E49A4" w:rsidRDefault="003224D4" w:rsidP="00770A03">
            <w:pPr>
              <w:pStyle w:val="Trvny-szveg"/>
              <w:jc w:val="left"/>
              <w:rPr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</w:tcBorders>
          </w:tcPr>
          <w:p w14:paraId="3D547088" w14:textId="77777777" w:rsidR="003224D4" w:rsidRPr="004E49A4" w:rsidRDefault="003224D4" w:rsidP="00770A03">
            <w:pPr>
              <w:pStyle w:val="Trvny-szveg"/>
              <w:jc w:val="left"/>
              <w:rPr>
                <w:szCs w:val="20"/>
              </w:rPr>
            </w:pPr>
          </w:p>
        </w:tc>
        <w:tc>
          <w:tcPr>
            <w:tcW w:w="4700" w:type="dxa"/>
          </w:tcPr>
          <w:p w14:paraId="6B6DED6A" w14:textId="77777777" w:rsidR="003224D4" w:rsidRPr="004E49A4" w:rsidRDefault="003224D4" w:rsidP="00770A03">
            <w:pPr>
              <w:pStyle w:val="torvnyek-szoveg"/>
              <w:jc w:val="center"/>
              <w:rPr>
                <w:b/>
                <w:sz w:val="20"/>
                <w:szCs w:val="20"/>
              </w:rPr>
            </w:pPr>
            <w:r w:rsidRPr="004E49A4">
              <w:rPr>
                <w:b/>
                <w:sz w:val="20"/>
                <w:szCs w:val="20"/>
              </w:rPr>
              <w:t>§ 6</w:t>
            </w:r>
          </w:p>
          <w:p w14:paraId="7339FDCE" w14:textId="77777777" w:rsidR="003224D4" w:rsidRPr="004E49A4" w:rsidRDefault="003224D4" w:rsidP="00770A03">
            <w:pPr>
              <w:pStyle w:val="torvnyek-szoveg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(1) Ministerstvo zapisuje, mení, vymazáva a opravuje v registri údaje podľa</w:t>
            </w:r>
          </w:p>
          <w:p w14:paraId="12CAC33F" w14:textId="77777777" w:rsidR="003224D4" w:rsidRPr="004E49A4" w:rsidRDefault="003224D4" w:rsidP="00770A03">
            <w:pPr>
              <w:pStyle w:val="torvnyek-szoveg"/>
              <w:ind w:left="283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a) § 5 ods. 1 písm. a) až e) a j),</w:t>
            </w:r>
          </w:p>
          <w:p w14:paraId="07B101A9" w14:textId="77777777" w:rsidR="003224D4" w:rsidRDefault="003224D4" w:rsidP="00770A03">
            <w:pPr>
              <w:pStyle w:val="torvnyek-szoveg"/>
              <w:ind w:left="283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b) § 5 ods. 2 písm. e), f) a h).</w:t>
            </w:r>
          </w:p>
          <w:p w14:paraId="2C996598" w14:textId="77777777" w:rsidR="003224D4" w:rsidRPr="004E49A4" w:rsidRDefault="003224D4" w:rsidP="00770A03">
            <w:pPr>
              <w:pStyle w:val="torvnyek-szoveg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(2) Ministerstvo určí adrese identifikátor adresy pri jej vzniku.</w:t>
            </w:r>
          </w:p>
          <w:p w14:paraId="13DB50B6" w14:textId="77777777" w:rsidR="003224D4" w:rsidRPr="004E49A4" w:rsidRDefault="003224D4" w:rsidP="00770A03">
            <w:pPr>
              <w:pStyle w:val="torvnyek-szoveg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(3) Obec zapisuje, mení, vymazáva a opravuje v registri údaje podľa</w:t>
            </w:r>
          </w:p>
          <w:p w14:paraId="5FB41D73" w14:textId="77777777" w:rsidR="003224D4" w:rsidRPr="004E49A4" w:rsidRDefault="003224D4" w:rsidP="00770A03">
            <w:pPr>
              <w:pStyle w:val="torvnyek-szoveg"/>
              <w:ind w:left="283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a) § 5 ods. 1 písm. f) až i),</w:t>
            </w:r>
          </w:p>
          <w:p w14:paraId="1BDA9B9F" w14:textId="3EA45E8D" w:rsidR="003224D4" w:rsidRDefault="003224D4" w:rsidP="00770A03">
            <w:pPr>
              <w:pStyle w:val="torvnyek-szoveg"/>
              <w:ind w:left="283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b) § 5 ods. 2 písm. a) až d)</w:t>
            </w:r>
            <w:r w:rsidR="00780CFE">
              <w:rPr>
                <w:sz w:val="20"/>
                <w:szCs w:val="20"/>
              </w:rPr>
              <w:t>,</w:t>
            </w:r>
            <w:r w:rsidRPr="004E49A4">
              <w:rPr>
                <w:sz w:val="20"/>
                <w:szCs w:val="20"/>
              </w:rPr>
              <w:t xml:space="preserve"> g)</w:t>
            </w:r>
            <w:r w:rsidR="00780CFE">
              <w:rPr>
                <w:sz w:val="20"/>
                <w:szCs w:val="20"/>
              </w:rPr>
              <w:t xml:space="preserve"> a i)</w:t>
            </w:r>
            <w:r w:rsidRPr="004E49A4">
              <w:rPr>
                <w:sz w:val="20"/>
                <w:szCs w:val="20"/>
              </w:rPr>
              <w:t>.</w:t>
            </w:r>
          </w:p>
          <w:p w14:paraId="2C90EA3F" w14:textId="500562FA" w:rsidR="003224D4" w:rsidRDefault="003224D4" w:rsidP="00770A03">
            <w:pPr>
              <w:pStyle w:val="torvnyek-szoveg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(4) Obec súčasne so vznikom adresy vyznačí polohu adresného bodu v geografickej časti registra a súčasne so zánikom adresy vymaže túto polohu z geografickej časti registra. Obec súčasne so zápisom, zmenou alebo zrušením názvu ulice a zápisom, zmenou alebo zrušením orientačných čísiel na ulici vyznačí, zmení alebo vymaže v geografickej časti registra geografickú os ulice.</w:t>
            </w:r>
            <w:r w:rsidR="00621EBF">
              <w:rPr>
                <w:sz w:val="20"/>
                <w:szCs w:val="20"/>
              </w:rPr>
              <w:t xml:space="preserve"> </w:t>
            </w:r>
            <w:r w:rsidR="00621EBF" w:rsidRPr="00621EBF">
              <w:rPr>
                <w:sz w:val="20"/>
                <w:szCs w:val="20"/>
              </w:rPr>
              <w:t>Obec nezapíše do registra údaje podľa prvej vety a druhej vety, ak nezodpovedajú skutočnosti.</w:t>
            </w:r>
          </w:p>
          <w:p w14:paraId="4E77314D" w14:textId="77777777" w:rsidR="003224D4" w:rsidRDefault="003224D4" w:rsidP="00770A03">
            <w:pPr>
              <w:pStyle w:val="torvnyek-szoveg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(5) Ak ide o adresu, ktorá sa nachádza vo vojenskom obvode, pôsobnosť podľa odsekov 3 a 4, ako aj zápis, zmenu, výmaz a opravu údajov podľa § 5 ods. 2 písm. f) vykonáva Ministerstvo obrany Slovenskej republiky.</w:t>
            </w:r>
          </w:p>
          <w:p w14:paraId="4DAB3C93" w14:textId="77777777" w:rsidR="003224D4" w:rsidRPr="004E49A4" w:rsidRDefault="003224D4" w:rsidP="00770A03">
            <w:pPr>
              <w:pStyle w:val="torvnyek-szoveg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(6) Ak ide o budovu, ktorá je stavbou pre obranu štátu</w:t>
            </w:r>
            <w:r w:rsidRPr="004E49A4">
              <w:rPr>
                <w:sz w:val="20"/>
                <w:szCs w:val="20"/>
                <w:vertAlign w:val="superscript"/>
              </w:rPr>
              <w:t>7)</w:t>
            </w:r>
            <w:r w:rsidRPr="004E49A4">
              <w:rPr>
                <w:sz w:val="20"/>
                <w:szCs w:val="20"/>
              </w:rPr>
              <w:t xml:space="preserve"> alebo stavbou pre bezpečnosť štátu,</w:t>
            </w:r>
            <w:r w:rsidRPr="004E49A4">
              <w:rPr>
                <w:sz w:val="20"/>
                <w:szCs w:val="20"/>
                <w:vertAlign w:val="superscript"/>
              </w:rPr>
              <w:t>8)</w:t>
            </w:r>
            <w:r w:rsidRPr="004E49A4">
              <w:rPr>
                <w:sz w:val="20"/>
                <w:szCs w:val="20"/>
              </w:rPr>
              <w:t xml:space="preserve"> zapísať, meniť, vymazávať alebo opravovať údaje podľa § 5 ods. 1 a 2, ako aj vyznačiť adresné body a geografické osi ulíc v geografickej časti registra je možné len po predchádzajúcom písomnom súhlase štátneho orgánu, na plnenie úloh ktorého slúžia alebo na plnenie úloh právnických osôb v jeho zriaďovateľskej pôsobnosti alebo zakladateľskej pôsobnosti.</w:t>
            </w:r>
          </w:p>
          <w:p w14:paraId="3D3FB8EE" w14:textId="77777777" w:rsidR="003224D4" w:rsidRDefault="003224D4" w:rsidP="00770A03">
            <w:pPr>
              <w:pStyle w:val="torvnyek-szoveg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(7) Ak ide o budovu, ktorá je stavbou jadrového zariadenia</w:t>
            </w:r>
            <w:r w:rsidRPr="004E49A4">
              <w:rPr>
                <w:sz w:val="20"/>
                <w:szCs w:val="20"/>
                <w:vertAlign w:val="superscript"/>
              </w:rPr>
              <w:t>9)</w:t>
            </w:r>
            <w:r w:rsidRPr="004E49A4">
              <w:rPr>
                <w:sz w:val="20"/>
                <w:szCs w:val="20"/>
              </w:rPr>
              <w:t xml:space="preserve"> alebo stavbou súvisiacou s jadrovým zariadením, zapísať, meniť, vymazávať alebo opravovať údaje podľa § 5</w:t>
            </w:r>
            <w:bookmarkStart w:id="2" w:name="_GoBack"/>
            <w:bookmarkEnd w:id="2"/>
            <w:r w:rsidRPr="004E49A4">
              <w:rPr>
                <w:sz w:val="20"/>
                <w:szCs w:val="20"/>
              </w:rPr>
              <w:t xml:space="preserve"> ods. 1 a 2, ako aj vyznačiť adresné body a geografické osi ulíc v geografickej časti registra je možné len po predchádzajúcom písomnom súhlase Úradu jadrového dozoru Slovenskej republiky.</w:t>
            </w:r>
          </w:p>
          <w:p w14:paraId="50A66105" w14:textId="77777777" w:rsidR="003224D4" w:rsidRDefault="003224D4" w:rsidP="00770A03">
            <w:pPr>
              <w:pStyle w:val="torvnyek-szoveg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(8) Poskytovateľ univerzálnej služby</w:t>
            </w:r>
            <w:r w:rsidRPr="004E49A4">
              <w:rPr>
                <w:sz w:val="20"/>
                <w:szCs w:val="20"/>
                <w:vertAlign w:val="superscript"/>
              </w:rPr>
              <w:t>10)</w:t>
            </w:r>
            <w:r w:rsidRPr="004E49A4">
              <w:rPr>
                <w:sz w:val="20"/>
                <w:szCs w:val="20"/>
              </w:rPr>
              <w:t xml:space="preserve"> zapisuje, mení, vymazáva a opravuje údaj podľa § 5 ods. 3.</w:t>
            </w:r>
          </w:p>
          <w:p w14:paraId="2769321C" w14:textId="0772C257" w:rsidR="002D04E0" w:rsidRPr="004E49A4" w:rsidRDefault="002D04E0" w:rsidP="00770A03">
            <w:pPr>
              <w:pStyle w:val="torvnyek-szoveg"/>
              <w:rPr>
                <w:sz w:val="20"/>
                <w:szCs w:val="20"/>
              </w:rPr>
            </w:pPr>
            <w:r w:rsidRPr="002D04E0">
              <w:rPr>
                <w:sz w:val="20"/>
                <w:szCs w:val="20"/>
              </w:rPr>
              <w:t xml:space="preserve">(9) Na účely plnenia povinnosti zápisu, zmeny a výmazu údajov podľa § 5 ods. 2 písm. d) je vlastník budovy povinný písomne oznámiť obci zmenu v číslovaní bytov a </w:t>
            </w:r>
            <w:r w:rsidRPr="002D04E0">
              <w:rPr>
                <w:sz w:val="20"/>
                <w:szCs w:val="20"/>
              </w:rPr>
              <w:lastRenderedPageBreak/>
              <w:t>podlaží s uvedením nového čísla bytu a čísla podlažia, na ktorom sa byt nachádza, a to do piatich pracovných dní odo dňa vykonania zmeny; podlažie sa označuje od prvého nadzemného podlažia číselným radom od čísla 1 a od prvého podzemného podlažia číselným radom od čísla -1</w:t>
            </w:r>
            <w:r>
              <w:rPr>
                <w:sz w:val="20"/>
                <w:szCs w:val="20"/>
              </w:rPr>
              <w:t>.</w:t>
            </w:r>
          </w:p>
          <w:p w14:paraId="19E4DF80" w14:textId="77777777" w:rsidR="003224D4" w:rsidRPr="004E49A4" w:rsidRDefault="003224D4" w:rsidP="00770A03">
            <w:pPr>
              <w:pStyle w:val="torvnyek-szoveg"/>
              <w:rPr>
                <w:sz w:val="20"/>
                <w:szCs w:val="20"/>
              </w:rPr>
            </w:pPr>
          </w:p>
        </w:tc>
      </w:tr>
      <w:tr w:rsidR="003224D4" w:rsidRPr="004E49A4" w14:paraId="0EE47ED3" w14:textId="77777777">
        <w:tc>
          <w:tcPr>
            <w:tcW w:w="4700" w:type="dxa"/>
          </w:tcPr>
          <w:p w14:paraId="60C7EDE0" w14:textId="77777777" w:rsidR="00ED67E1" w:rsidRPr="003E4D83" w:rsidRDefault="00ED67E1" w:rsidP="00770A03">
            <w:pPr>
              <w:pStyle w:val="torvnyek-szoveg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3E4D83">
              <w:rPr>
                <w:b/>
                <w:bCs/>
                <w:sz w:val="20"/>
                <w:szCs w:val="20"/>
                <w:lang w:val="hu-HU"/>
              </w:rPr>
              <w:t>7. §</w:t>
            </w:r>
          </w:p>
          <w:p w14:paraId="70FDA4E1" w14:textId="77777777" w:rsidR="00625C6D" w:rsidRDefault="00ED67E1" w:rsidP="00770A03">
            <w:pPr>
              <w:pStyle w:val="torvnyek-szoveg"/>
              <w:rPr>
                <w:bCs/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t xml:space="preserve">(1) Az 5. § (1) és (2) bek. szerinti adatok bejegyzésére, módosítására és törlésére a </w:t>
            </w:r>
            <w:r w:rsidR="00F14FD9">
              <w:rPr>
                <w:bCs/>
                <w:sz w:val="20"/>
                <w:szCs w:val="20"/>
                <w:lang w:val="hu-HU"/>
              </w:rPr>
              <w:t>cím</w:t>
            </w:r>
            <w:r w:rsidRPr="003E4D83">
              <w:rPr>
                <w:bCs/>
                <w:sz w:val="20"/>
                <w:szCs w:val="20"/>
                <w:lang w:val="hu-HU"/>
              </w:rPr>
              <w:t xml:space="preserve"> létrejöttének, módosításának, javításának vagy megszűnésének napján kerül sor, ha a (3) bek. és a 9. § (1) bek. nem rendelkezik másként.</w:t>
            </w:r>
          </w:p>
          <w:p w14:paraId="4DAB4B44" w14:textId="77777777" w:rsidR="00625C6D" w:rsidRDefault="00ED67E1" w:rsidP="00770A03">
            <w:pPr>
              <w:pStyle w:val="torvnyek-szoveg"/>
              <w:rPr>
                <w:bCs/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t xml:space="preserve">(2) A minisztérium az 5. § (1) és (2) bek. alapján vezeti az aktuális adatokat a nyilvántartásban, valamint ezen adatok értékeit </w:t>
            </w:r>
            <w:r>
              <w:rPr>
                <w:bCs/>
                <w:sz w:val="20"/>
                <w:szCs w:val="20"/>
                <w:lang w:val="hu-HU"/>
              </w:rPr>
              <w:t>mielőtt módosításra vagy törlésre kerültek.</w:t>
            </w:r>
          </w:p>
          <w:p w14:paraId="3F734F89" w14:textId="77777777" w:rsidR="00625C6D" w:rsidRDefault="00ED67E1" w:rsidP="00770A03">
            <w:pPr>
              <w:pStyle w:val="torvnyek-szoveg"/>
              <w:rPr>
                <w:bCs/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t xml:space="preserve">(3) Az univerzális szolgáltató legkésőbb a </w:t>
            </w:r>
            <w:r w:rsidR="00F14FD9">
              <w:rPr>
                <w:bCs/>
                <w:sz w:val="20"/>
                <w:szCs w:val="20"/>
                <w:lang w:val="hu-HU"/>
              </w:rPr>
              <w:t>cím</w:t>
            </w:r>
            <w:r w:rsidRPr="003E4D83">
              <w:rPr>
                <w:bCs/>
                <w:sz w:val="20"/>
                <w:szCs w:val="20"/>
                <w:lang w:val="hu-HU"/>
              </w:rPr>
              <w:t xml:space="preserve"> létrejöttéről, módosításáról és javításáról szóló minisztériumi értesítést követő 5 munkanapon belül jegyzi be az adatokat az 5. § (3) bek. alapján.</w:t>
            </w:r>
          </w:p>
          <w:p w14:paraId="45BF20D2" w14:textId="77777777" w:rsidR="003224D4" w:rsidRDefault="00ED67E1" w:rsidP="00AC706C">
            <w:pPr>
              <w:pStyle w:val="Trvny-szveg"/>
              <w:rPr>
                <w:bCs/>
                <w:szCs w:val="20"/>
              </w:rPr>
            </w:pPr>
            <w:r w:rsidRPr="003E4D83">
              <w:rPr>
                <w:bCs/>
                <w:szCs w:val="20"/>
              </w:rPr>
              <w:t>(4) Ha az univerzális szolgáltató megváltoztatja a postai irányítószámot, akkor e módosítás bejegyzését még a változás napján végrehajtja.</w:t>
            </w:r>
          </w:p>
          <w:p w14:paraId="505B0143" w14:textId="77777777" w:rsidR="00AC706C" w:rsidRPr="004E49A4" w:rsidRDefault="00AC706C" w:rsidP="00770A03">
            <w:pPr>
              <w:pStyle w:val="Trvny-szveg"/>
              <w:jc w:val="left"/>
              <w:rPr>
                <w:szCs w:val="20"/>
              </w:rPr>
            </w:pPr>
          </w:p>
        </w:tc>
        <w:tc>
          <w:tcPr>
            <w:tcW w:w="232" w:type="dxa"/>
            <w:tcBorders>
              <w:right w:val="single" w:sz="4" w:space="0" w:color="auto"/>
            </w:tcBorders>
          </w:tcPr>
          <w:p w14:paraId="4E4C5389" w14:textId="77777777" w:rsidR="003224D4" w:rsidRPr="004E49A4" w:rsidRDefault="003224D4" w:rsidP="00770A03">
            <w:pPr>
              <w:pStyle w:val="Trvny-szveg"/>
              <w:jc w:val="left"/>
              <w:rPr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</w:tcBorders>
          </w:tcPr>
          <w:p w14:paraId="612D93B2" w14:textId="77777777" w:rsidR="003224D4" w:rsidRPr="004E49A4" w:rsidRDefault="003224D4" w:rsidP="00770A03">
            <w:pPr>
              <w:pStyle w:val="Trvny-szveg"/>
              <w:jc w:val="left"/>
              <w:rPr>
                <w:szCs w:val="20"/>
              </w:rPr>
            </w:pPr>
          </w:p>
        </w:tc>
        <w:tc>
          <w:tcPr>
            <w:tcW w:w="4700" w:type="dxa"/>
          </w:tcPr>
          <w:p w14:paraId="2C880734" w14:textId="77777777" w:rsidR="003224D4" w:rsidRPr="004E49A4" w:rsidRDefault="003224D4" w:rsidP="00770A03">
            <w:pPr>
              <w:pStyle w:val="torvnyek-szoveg"/>
              <w:jc w:val="center"/>
              <w:rPr>
                <w:b/>
                <w:sz w:val="20"/>
                <w:szCs w:val="20"/>
              </w:rPr>
            </w:pPr>
            <w:r w:rsidRPr="004E49A4">
              <w:rPr>
                <w:b/>
                <w:sz w:val="20"/>
                <w:szCs w:val="20"/>
              </w:rPr>
              <w:t>§ 7</w:t>
            </w:r>
          </w:p>
          <w:p w14:paraId="7989332C" w14:textId="77777777" w:rsidR="003224D4" w:rsidRDefault="003224D4" w:rsidP="00770A03">
            <w:pPr>
              <w:pStyle w:val="torvnyek-szoveg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(1) Zápis, zmena a výmaz údajov podľa § 5 ods. 1 a 2 sa vykonajú ku dňu vzniku, zmeny, opravy alebo zániku adresy, ak odsek 3 a § 9 ods. 1 neustanovuje inak.</w:t>
            </w:r>
          </w:p>
          <w:p w14:paraId="1F7D24A9" w14:textId="77777777" w:rsidR="003224D4" w:rsidRDefault="00ED67E1" w:rsidP="00770A03">
            <w:pPr>
              <w:pStyle w:val="torvnyek-szove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(2) </w:t>
            </w:r>
            <w:r w:rsidR="003224D4" w:rsidRPr="004E49A4">
              <w:rPr>
                <w:sz w:val="20"/>
                <w:szCs w:val="20"/>
              </w:rPr>
              <w:t>Ministerstvo vedie v registri aktuálne údaje podľa § 5 ods. 1 a 2, ako aj hodnoty týchto údajov pred vykonaním ich zmeny alebo výmazu.</w:t>
            </w:r>
          </w:p>
          <w:p w14:paraId="1EF41CAC" w14:textId="77777777" w:rsidR="003224D4" w:rsidRPr="004E49A4" w:rsidRDefault="003224D4" w:rsidP="00770A03">
            <w:pPr>
              <w:pStyle w:val="torvnyek-szoveg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(3) Poskytovateľ univerzálnej služby vykoná zápis údajov podľa § 5 ods. 3 najneskôr do piatich pracovných dní odo dňa oznámenia vzniku, zmeny a opravy adresy ministerstvom.</w:t>
            </w:r>
          </w:p>
          <w:p w14:paraId="15FCAB95" w14:textId="77777777" w:rsidR="003224D4" w:rsidRPr="004E49A4" w:rsidRDefault="003224D4" w:rsidP="00770A03">
            <w:pPr>
              <w:pStyle w:val="torvnyek-szoveg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(4) Ak poskytovateľ univerzálnej služby zmení poštové smerovacie číslo, vykoná zápis tejto zmeny ku dňu zmeny.</w:t>
            </w:r>
          </w:p>
          <w:p w14:paraId="194F3658" w14:textId="77777777" w:rsidR="003224D4" w:rsidRPr="004E49A4" w:rsidRDefault="003224D4" w:rsidP="00770A03">
            <w:pPr>
              <w:pStyle w:val="torvnyek-szoveg"/>
              <w:rPr>
                <w:sz w:val="20"/>
                <w:szCs w:val="20"/>
              </w:rPr>
            </w:pPr>
          </w:p>
        </w:tc>
      </w:tr>
      <w:tr w:rsidR="003224D4" w:rsidRPr="004E49A4" w14:paraId="098F3043" w14:textId="77777777">
        <w:tc>
          <w:tcPr>
            <w:tcW w:w="4700" w:type="dxa"/>
          </w:tcPr>
          <w:p w14:paraId="6EE2289C" w14:textId="77777777" w:rsidR="00ED67E1" w:rsidRPr="003E4D83" w:rsidRDefault="00ED67E1" w:rsidP="00770A03">
            <w:pPr>
              <w:pStyle w:val="torvnyek-szoveg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3E4D83">
              <w:rPr>
                <w:b/>
                <w:bCs/>
                <w:sz w:val="20"/>
                <w:szCs w:val="20"/>
                <w:lang w:val="hu-HU"/>
              </w:rPr>
              <w:t>8. §</w:t>
            </w:r>
          </w:p>
          <w:p w14:paraId="753CDF35" w14:textId="77777777" w:rsidR="00ED67E1" w:rsidRPr="003E4D83" w:rsidRDefault="00ED67E1" w:rsidP="00770A03">
            <w:pPr>
              <w:pStyle w:val="torvnyek-szoveg"/>
              <w:rPr>
                <w:bCs/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t xml:space="preserve">(1) A minisztérium, a község és az univerzális szolgáltató hivatalból biztosítja a nyilvántartásban azon adatokat érintő hibák kijavítását, amelyek </w:t>
            </w:r>
            <w:r w:rsidR="00AC706C">
              <w:rPr>
                <w:bCs/>
                <w:sz w:val="20"/>
                <w:szCs w:val="20"/>
                <w:lang w:val="hu-HU"/>
              </w:rPr>
              <w:t xml:space="preserve">a </w:t>
            </w:r>
            <w:r w:rsidRPr="003E4D83">
              <w:rPr>
                <w:bCs/>
                <w:sz w:val="20"/>
                <w:szCs w:val="20"/>
                <w:lang w:val="hu-HU"/>
              </w:rPr>
              <w:t>jelen törvény szerint bejegyzésre kerülnek a nyilvántartásban, ha ezek az adatok</w:t>
            </w:r>
          </w:p>
          <w:p w14:paraId="3B4BDBE1" w14:textId="77777777" w:rsidR="00625C6D" w:rsidRDefault="00ED67E1" w:rsidP="00AC706C">
            <w:pPr>
              <w:pStyle w:val="torvnyek-szoveg"/>
              <w:ind w:left="283"/>
              <w:rPr>
                <w:bCs/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t>a) ellentétesek azzal a közokirattal vagy egyéb dokumentummal, amely alapján az adat létrejött, módosult vagy törlésre került, vagy</w:t>
            </w:r>
          </w:p>
          <w:p w14:paraId="683F28AB" w14:textId="77777777" w:rsidR="00625C6D" w:rsidRDefault="00ED67E1" w:rsidP="00AC706C">
            <w:pPr>
              <w:pStyle w:val="torvnyek-szoveg"/>
              <w:ind w:left="283"/>
              <w:rPr>
                <w:bCs/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t>b) tévesek elírásból vagy számtévesztésből kifolyólag vagy annak a közokiratnak vagy más dokumentumnak, amely alapján az adat létrejött, módosult vagy törlésre került írásos változatában szereplő egyéb nyilvánvaló hiba miatt.</w:t>
            </w:r>
          </w:p>
          <w:p w14:paraId="5A081178" w14:textId="77777777" w:rsidR="00625C6D" w:rsidRDefault="00ED67E1" w:rsidP="00770A03">
            <w:pPr>
              <w:pStyle w:val="torvnyek-szoveg"/>
              <w:rPr>
                <w:bCs/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t>(2) A közhatalmi szervek, épülettulajdonosok és az épületek más jogos használói kötelesek együttműködni a minisztériummal és a községgel az (1) bek. szerinti nyilvántartásban szereplő hibák kijavítása során.</w:t>
            </w:r>
          </w:p>
          <w:p w14:paraId="02931146" w14:textId="77777777" w:rsidR="00625C6D" w:rsidRDefault="00ED67E1" w:rsidP="00770A03">
            <w:pPr>
              <w:pStyle w:val="torvnyek-szoveg"/>
              <w:rPr>
                <w:bCs/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t xml:space="preserve">(3) Az a személy, akinek jogait, törvény által védett érdekeit vagy kötelességeit érintik a nyilvántartásban szereplő adatok, bármikor kérvényezheti a hiba eltávolítását </w:t>
            </w:r>
            <w:r w:rsidRPr="003E4D83">
              <w:rPr>
                <w:bCs/>
                <w:sz w:val="20"/>
                <w:szCs w:val="20"/>
                <w:lang w:val="hu-HU"/>
              </w:rPr>
              <w:lastRenderedPageBreak/>
              <w:t>a nyilvántartásból. A minisztérium, a község és az univerzális szolgáltató kötelesek a jelen törvény szerint bejegyzésre kerülő adatokban szereplő hibákat 30 napon belül kijavítani, különösen indokolt esetben a hiba kijavítására irányuló írásbeli kérvény kézbesít</w:t>
            </w:r>
            <w:r w:rsidR="009174E5">
              <w:rPr>
                <w:bCs/>
                <w:sz w:val="20"/>
                <w:szCs w:val="20"/>
                <w:lang w:val="hu-HU"/>
              </w:rPr>
              <w:t>ésétől számított 90 napon belül kötelesek eljárni.</w:t>
            </w:r>
          </w:p>
          <w:p w14:paraId="5F0A5463" w14:textId="77777777" w:rsidR="00625C6D" w:rsidRDefault="00ED67E1" w:rsidP="00770A03">
            <w:pPr>
              <w:pStyle w:val="torvnyek-szoveg"/>
              <w:rPr>
                <w:bCs/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t>(4) A minisztérium, a község és az univerzális szolgáltató biztosítja a nyilvántartásban szereplő hiba kijavítását azon eredeti közokirat vagy más dokumentum vagy azok hitelesített másolata alapján, amelyek alapján az adat létrejött, módosult vagy törlésre került.</w:t>
            </w:r>
          </w:p>
          <w:p w14:paraId="2A544F62" w14:textId="77777777" w:rsidR="003224D4" w:rsidRPr="004E49A4" w:rsidRDefault="003224D4" w:rsidP="00770A03">
            <w:pPr>
              <w:pStyle w:val="Trvny-szveg"/>
              <w:jc w:val="left"/>
              <w:rPr>
                <w:szCs w:val="20"/>
              </w:rPr>
            </w:pPr>
          </w:p>
        </w:tc>
        <w:tc>
          <w:tcPr>
            <w:tcW w:w="232" w:type="dxa"/>
            <w:tcBorders>
              <w:right w:val="single" w:sz="4" w:space="0" w:color="auto"/>
            </w:tcBorders>
          </w:tcPr>
          <w:p w14:paraId="7F761EEA" w14:textId="77777777" w:rsidR="003224D4" w:rsidRPr="004E49A4" w:rsidRDefault="003224D4" w:rsidP="00770A03">
            <w:pPr>
              <w:pStyle w:val="Trvny-szveg"/>
              <w:jc w:val="left"/>
              <w:rPr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</w:tcBorders>
          </w:tcPr>
          <w:p w14:paraId="718CFFAD" w14:textId="77777777" w:rsidR="003224D4" w:rsidRPr="004E49A4" w:rsidRDefault="003224D4" w:rsidP="00770A03">
            <w:pPr>
              <w:pStyle w:val="Trvny-szveg"/>
              <w:jc w:val="left"/>
              <w:rPr>
                <w:szCs w:val="20"/>
              </w:rPr>
            </w:pPr>
          </w:p>
        </w:tc>
        <w:tc>
          <w:tcPr>
            <w:tcW w:w="4700" w:type="dxa"/>
          </w:tcPr>
          <w:p w14:paraId="493975AD" w14:textId="77777777" w:rsidR="003224D4" w:rsidRPr="004E49A4" w:rsidRDefault="003224D4" w:rsidP="00770A03">
            <w:pPr>
              <w:pStyle w:val="torvnyek-szoveg"/>
              <w:jc w:val="center"/>
              <w:rPr>
                <w:b/>
                <w:sz w:val="20"/>
                <w:szCs w:val="20"/>
              </w:rPr>
            </w:pPr>
            <w:r w:rsidRPr="004E49A4">
              <w:rPr>
                <w:b/>
                <w:sz w:val="20"/>
                <w:szCs w:val="20"/>
              </w:rPr>
              <w:t>§ 8</w:t>
            </w:r>
          </w:p>
          <w:p w14:paraId="3C6441FE" w14:textId="77777777" w:rsidR="003224D4" w:rsidRDefault="003224D4" w:rsidP="00770A03">
            <w:pPr>
              <w:pStyle w:val="torvnyek-szoveg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(1) Ministerstvo, obec a poskytovateľ univerzálnej služby aj bez návrhu zabezpečia opravu chyby v registri pri tých údajoch, ktoré sa podľa tohto zákona do registra zapisujú, ak sú údaje v registri</w:t>
            </w:r>
          </w:p>
          <w:p w14:paraId="6D448670" w14:textId="77777777" w:rsidR="003224D4" w:rsidRPr="004E49A4" w:rsidRDefault="003224D4" w:rsidP="00AC706C">
            <w:pPr>
              <w:pStyle w:val="torvnyek-szoveg"/>
              <w:ind w:left="283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a) v rozpore s verejnou listinou alebo iným dokumentom, na základe ktorých údaj vznikol, zmenil sa alebo bol zrušený, alebo</w:t>
            </w:r>
          </w:p>
          <w:p w14:paraId="78E6565E" w14:textId="77777777" w:rsidR="003224D4" w:rsidRPr="004E49A4" w:rsidRDefault="003224D4" w:rsidP="00AC706C">
            <w:pPr>
              <w:pStyle w:val="torvnyek-szoveg"/>
              <w:ind w:left="283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b) chybné z dôvodu chyby v písaní alebo počítaní alebo z dôvodu inej zjavnej nesprávnosti v písomnom vyhotovení verejnej listiny alebo iného dokumentu, na základe ktorého údaj vznikol, zmenil sa alebo bol zrušený.</w:t>
            </w:r>
          </w:p>
          <w:p w14:paraId="378C52B4" w14:textId="77777777" w:rsidR="003224D4" w:rsidRPr="004E49A4" w:rsidRDefault="003224D4" w:rsidP="00770A03">
            <w:pPr>
              <w:pStyle w:val="torvnyek-szoveg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(2) Orgány verejnej moci, vlastníci budov a iní oprávnení užívatelia budov sú povinní poskytnúť ministerstvu a obci na účely opravy chyby v registri podľa odseku 1 súčinnosť.</w:t>
            </w:r>
          </w:p>
          <w:p w14:paraId="1D4D954A" w14:textId="77777777" w:rsidR="003224D4" w:rsidRDefault="003224D4" w:rsidP="00770A03">
            <w:pPr>
              <w:pStyle w:val="torvnyek-szoveg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 xml:space="preserve">(3) Ten, koho práv, právom chránených záujmov alebo povinností sa údaje v registri týkajú, môže kedykoľvek požiadať o opravu chyby v registri. Ministerstvo, obec a poskytovateľ univerzálnej služby sú povinní vo vzťahu </w:t>
            </w:r>
            <w:r w:rsidRPr="004E49A4">
              <w:rPr>
                <w:sz w:val="20"/>
                <w:szCs w:val="20"/>
              </w:rPr>
              <w:lastRenderedPageBreak/>
              <w:t>k údajom, ktoré sa podľa tohto zákona do registra zapisujú, vykonať opravu chyby do 30 dní, v osobitne odôvodnených prípadoch do 90 dní odo dňa doručenia písomnej žiadosti o opravu chýb.</w:t>
            </w:r>
          </w:p>
          <w:p w14:paraId="4464FFD0" w14:textId="77777777" w:rsidR="003224D4" w:rsidRPr="004E49A4" w:rsidRDefault="003224D4" w:rsidP="00770A03">
            <w:pPr>
              <w:pStyle w:val="torvnyek-szoveg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(4) Ministerstvo, obec a poskytovateľ univerzálnej služby zabezpečia vykonanie opravy chyby v registri na základe podkladu, ktorým je originál alebo osvedčená kópia verejnej listiny alebo iného dokumentu, na základe ktorého údaj vznikol, zmenil sa alebo bol zrušený.</w:t>
            </w:r>
          </w:p>
          <w:p w14:paraId="71B6B6C9" w14:textId="77777777" w:rsidR="003224D4" w:rsidRPr="004E49A4" w:rsidRDefault="003224D4" w:rsidP="00770A03">
            <w:pPr>
              <w:pStyle w:val="torvnyek-szoveg"/>
              <w:rPr>
                <w:sz w:val="20"/>
                <w:szCs w:val="20"/>
              </w:rPr>
            </w:pPr>
          </w:p>
        </w:tc>
      </w:tr>
      <w:tr w:rsidR="003224D4" w:rsidRPr="004E49A4" w14:paraId="6333D5B6" w14:textId="77777777">
        <w:tc>
          <w:tcPr>
            <w:tcW w:w="4700" w:type="dxa"/>
          </w:tcPr>
          <w:p w14:paraId="553B3BE7" w14:textId="77777777" w:rsidR="00ED67E1" w:rsidRPr="003E4D83" w:rsidRDefault="00ED67E1" w:rsidP="00770A03">
            <w:pPr>
              <w:pStyle w:val="torvnyek-szoveg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3E4D83">
              <w:rPr>
                <w:b/>
                <w:bCs/>
                <w:sz w:val="20"/>
                <w:szCs w:val="20"/>
                <w:lang w:val="hu-HU"/>
              </w:rPr>
              <w:t>9. §</w:t>
            </w:r>
          </w:p>
          <w:p w14:paraId="5C75E448" w14:textId="77777777" w:rsidR="00ED67E1" w:rsidRPr="003E4D83" w:rsidRDefault="00ED67E1" w:rsidP="00770A03">
            <w:pPr>
              <w:pStyle w:val="torvnyek-szoveg"/>
              <w:rPr>
                <w:bCs/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t>(1) Azon község helyett, amely nem csatlakozott a nyilvántartáshoz, vagy amely objektív műszaki okokból nem képes a nyilvántartásban szereplő adatok bejegyzésére, módosítására, törlésére vagy javítására a község által közölt adatok alapján az adatok bejegyzését, módosítását, törlését vagy javítását a területileg illetékes járási hivatal 5 munkanapon belül végzi el; a község köteles haladéktalanul közölni ezeket az adatokat.</w:t>
            </w:r>
          </w:p>
          <w:p w14:paraId="31C3966B" w14:textId="77777777" w:rsidR="00625C6D" w:rsidRDefault="00ED67E1" w:rsidP="00770A03">
            <w:pPr>
              <w:pStyle w:val="torvnyek-szoveg"/>
              <w:rPr>
                <w:bCs/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t xml:space="preserve">(2) Az (1) bekezdésbe foglalt rendelkezést egyaránt alkalmazni kell a </w:t>
            </w:r>
            <w:r w:rsidR="00F14FD9">
              <w:rPr>
                <w:bCs/>
                <w:sz w:val="20"/>
                <w:szCs w:val="20"/>
                <w:lang w:val="hu-HU"/>
              </w:rPr>
              <w:t>címkoordináta</w:t>
            </w:r>
            <w:r w:rsidRPr="003E4D83">
              <w:rPr>
                <w:bCs/>
                <w:sz w:val="20"/>
                <w:szCs w:val="20"/>
                <w:lang w:val="hu-HU"/>
              </w:rPr>
              <w:t xml:space="preserve"> fekvésének, valamint az utca földrajzi tengelyének kijelölésénél a nyilvántartás földrajzi részébe.</w:t>
            </w:r>
          </w:p>
          <w:p w14:paraId="376E4ECE" w14:textId="77777777" w:rsidR="003224D4" w:rsidRPr="004E49A4" w:rsidRDefault="003224D4" w:rsidP="00770A03">
            <w:pPr>
              <w:pStyle w:val="Trvny-szveg"/>
              <w:jc w:val="left"/>
              <w:rPr>
                <w:szCs w:val="20"/>
              </w:rPr>
            </w:pPr>
          </w:p>
        </w:tc>
        <w:tc>
          <w:tcPr>
            <w:tcW w:w="232" w:type="dxa"/>
            <w:tcBorders>
              <w:right w:val="single" w:sz="4" w:space="0" w:color="auto"/>
            </w:tcBorders>
          </w:tcPr>
          <w:p w14:paraId="1DD1F6B3" w14:textId="77777777" w:rsidR="003224D4" w:rsidRPr="004E49A4" w:rsidRDefault="003224D4" w:rsidP="00770A03">
            <w:pPr>
              <w:pStyle w:val="Trvny-szveg"/>
              <w:jc w:val="left"/>
              <w:rPr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</w:tcBorders>
          </w:tcPr>
          <w:p w14:paraId="1AF1FDE8" w14:textId="77777777" w:rsidR="003224D4" w:rsidRPr="004E49A4" w:rsidRDefault="003224D4" w:rsidP="00770A03">
            <w:pPr>
              <w:pStyle w:val="Trvny-szveg"/>
              <w:jc w:val="left"/>
              <w:rPr>
                <w:szCs w:val="20"/>
              </w:rPr>
            </w:pPr>
          </w:p>
        </w:tc>
        <w:tc>
          <w:tcPr>
            <w:tcW w:w="4700" w:type="dxa"/>
          </w:tcPr>
          <w:p w14:paraId="50A66EB1" w14:textId="77777777" w:rsidR="003224D4" w:rsidRPr="004E49A4" w:rsidRDefault="003224D4" w:rsidP="00770A03">
            <w:pPr>
              <w:pStyle w:val="torvnyek-szoveg"/>
              <w:jc w:val="center"/>
              <w:rPr>
                <w:b/>
                <w:sz w:val="20"/>
                <w:szCs w:val="20"/>
              </w:rPr>
            </w:pPr>
            <w:r w:rsidRPr="004E49A4">
              <w:rPr>
                <w:b/>
                <w:sz w:val="20"/>
                <w:szCs w:val="20"/>
              </w:rPr>
              <w:t>§ 9</w:t>
            </w:r>
          </w:p>
          <w:p w14:paraId="1BF16C19" w14:textId="77777777" w:rsidR="003224D4" w:rsidRDefault="003224D4" w:rsidP="00770A03">
            <w:pPr>
              <w:pStyle w:val="torvnyek-szoveg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(1) Za obec, ktorá nie je pripojená na register alebo ktorá z objektívnych technických dôvodov nemôže vykonať zápis, zmenu, výmaz alebo opravu údajov v registri, vykoná na základe údajov poskytnutých obcou zápis, zmenu, výmaz alebo opravu údajov okresný úrad, v ktorého územnom obvode sa obec nachádza, v lehote do piatich pracovných dní; obec je povinná tieto údaje poskytnúť bezodkladne.</w:t>
            </w:r>
          </w:p>
          <w:p w14:paraId="17CCAEDC" w14:textId="77777777" w:rsidR="003224D4" w:rsidRPr="004E49A4" w:rsidRDefault="003224D4" w:rsidP="00770A03">
            <w:pPr>
              <w:pStyle w:val="torvnyek-szoveg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(2) Ustanovenie odseku 1 sa rovnako použije aj na vyznačenie polohy adresného bodu a geografickej osi ulice v geografickej časti registra.</w:t>
            </w:r>
          </w:p>
          <w:p w14:paraId="225CF51B" w14:textId="77777777" w:rsidR="003224D4" w:rsidRPr="004E49A4" w:rsidRDefault="003224D4" w:rsidP="00770A03">
            <w:pPr>
              <w:pStyle w:val="torvnyek-szoveg"/>
              <w:rPr>
                <w:sz w:val="20"/>
                <w:szCs w:val="20"/>
              </w:rPr>
            </w:pPr>
          </w:p>
        </w:tc>
      </w:tr>
      <w:tr w:rsidR="003224D4" w:rsidRPr="004E49A4" w14:paraId="5C5CEDED" w14:textId="77777777">
        <w:tc>
          <w:tcPr>
            <w:tcW w:w="4700" w:type="dxa"/>
          </w:tcPr>
          <w:p w14:paraId="569A9D34" w14:textId="77777777" w:rsidR="00ED67E1" w:rsidRPr="003E4D83" w:rsidRDefault="00ED67E1" w:rsidP="00770A03">
            <w:pPr>
              <w:pStyle w:val="torvnyek-szoveg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3E4D83">
              <w:rPr>
                <w:b/>
                <w:bCs/>
                <w:sz w:val="20"/>
                <w:szCs w:val="20"/>
                <w:lang w:val="hu-HU"/>
              </w:rPr>
              <w:t>10. §</w:t>
            </w:r>
          </w:p>
          <w:p w14:paraId="048DB7ED" w14:textId="77777777" w:rsidR="00ED67E1" w:rsidRPr="003E4D83" w:rsidRDefault="00ED67E1" w:rsidP="00770A03">
            <w:pPr>
              <w:pStyle w:val="torvnyek-szoveg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3E4D83">
              <w:rPr>
                <w:b/>
                <w:bCs/>
                <w:sz w:val="20"/>
                <w:szCs w:val="20"/>
                <w:lang w:val="hu-HU"/>
              </w:rPr>
              <w:t>Adatszolgáltatás a nyilvántartásból</w:t>
            </w:r>
          </w:p>
          <w:p w14:paraId="4BD59F04" w14:textId="77777777" w:rsidR="00625C6D" w:rsidRDefault="00ED67E1" w:rsidP="00770A03">
            <w:pPr>
              <w:pStyle w:val="torvnyek-szoveg"/>
              <w:rPr>
                <w:bCs/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t>(1) A minisztérium megadja elektronikus formában a nyilvántartásban szereplő adatokat még automatizált módon is a külön törvény</w:t>
            </w:r>
            <w:r w:rsidRPr="003E4D83">
              <w:rPr>
                <w:sz w:val="20"/>
                <w:szCs w:val="20"/>
                <w:vertAlign w:val="superscript"/>
                <w:lang w:val="hu-HU"/>
              </w:rPr>
              <w:t>11)</w:t>
            </w:r>
            <w:r w:rsidRPr="003E4D83">
              <w:rPr>
                <w:bCs/>
                <w:sz w:val="20"/>
                <w:szCs w:val="20"/>
                <w:lang w:val="hu-HU"/>
              </w:rPr>
              <w:t xml:space="preserve"> szerinti standardokkal összhangban működő közigazgatási információs rendszer felügyelőjének, az információs rendszer általa kijelölt üzemeltetőjének és az univerzális szolgáltatónak.</w:t>
            </w:r>
          </w:p>
          <w:p w14:paraId="5D4244D4" w14:textId="77777777" w:rsidR="00ED67E1" w:rsidRPr="003E4D83" w:rsidRDefault="00ED67E1" w:rsidP="00770A03">
            <w:pPr>
              <w:pStyle w:val="torvnyek-szoveg"/>
              <w:rPr>
                <w:bCs/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t>(2) A minisztérium kérvény alapján az (1) bekezdésben szereplő személyeken kívül adatokat szolgáltat a nyilvántartásból</w:t>
            </w:r>
          </w:p>
          <w:p w14:paraId="525753D4" w14:textId="77777777" w:rsidR="00ED67E1" w:rsidRPr="003E4D83" w:rsidRDefault="00ED67E1" w:rsidP="00AC706C">
            <w:pPr>
              <w:pStyle w:val="torvnyek-szoveg"/>
              <w:ind w:left="283"/>
              <w:rPr>
                <w:bCs/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t>a) külön jogszabály</w:t>
            </w:r>
            <w:r w:rsidRPr="003E4D83">
              <w:rPr>
                <w:sz w:val="20"/>
                <w:szCs w:val="20"/>
                <w:vertAlign w:val="superscript"/>
                <w:lang w:val="hu-HU"/>
              </w:rPr>
              <w:t>12)</w:t>
            </w:r>
            <w:r w:rsidRPr="003E4D83">
              <w:rPr>
                <w:bCs/>
                <w:sz w:val="20"/>
                <w:szCs w:val="20"/>
                <w:lang w:val="hu-HU"/>
              </w:rPr>
              <w:t xml:space="preserve"> alapján elektronikus másolat vagy kimenet formájában, ha az adatszolgáltatásra vonatkozó kérvény alapján az épület egy főbejáratáról vagy egy helyrajzi számmal rendelkező épület bejáratáról van szó,</w:t>
            </w:r>
          </w:p>
          <w:p w14:paraId="7B37CB8C" w14:textId="77777777" w:rsidR="00625C6D" w:rsidRDefault="00ED67E1" w:rsidP="00AC706C">
            <w:pPr>
              <w:pStyle w:val="torvnyek-szoveg"/>
              <w:ind w:left="283"/>
              <w:rPr>
                <w:bCs/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t>b) külön jogszabály</w:t>
            </w:r>
            <w:r w:rsidRPr="003E4D83">
              <w:rPr>
                <w:sz w:val="20"/>
                <w:szCs w:val="20"/>
                <w:vertAlign w:val="superscript"/>
                <w:lang w:val="hu-HU"/>
              </w:rPr>
              <w:t>12)</w:t>
            </w:r>
            <w:r w:rsidRPr="003E4D83">
              <w:rPr>
                <w:bCs/>
                <w:sz w:val="20"/>
                <w:szCs w:val="20"/>
                <w:lang w:val="hu-HU"/>
              </w:rPr>
              <w:t xml:space="preserve"> alapján tömegesen, elektronikus másolat formájában, ha az adatszolgáltatásra vonatkozó kérvény alapján egy épület több főbejáratáról vagy több helyrajzi számmal rendelkező épület bejáratairól van szó, vagy</w:t>
            </w:r>
          </w:p>
          <w:p w14:paraId="2688AA67" w14:textId="77777777" w:rsidR="00625C6D" w:rsidRDefault="00ED67E1" w:rsidP="00AC706C">
            <w:pPr>
              <w:pStyle w:val="torvnyek-szoveg"/>
              <w:ind w:left="283"/>
              <w:rPr>
                <w:bCs/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t>c) külön jogszabály</w:t>
            </w:r>
            <w:r w:rsidRPr="003E4D83">
              <w:rPr>
                <w:sz w:val="20"/>
                <w:szCs w:val="20"/>
                <w:vertAlign w:val="superscript"/>
                <w:lang w:val="hu-HU"/>
              </w:rPr>
              <w:t>11)</w:t>
            </w:r>
            <w:r w:rsidRPr="003E4D83">
              <w:rPr>
                <w:bCs/>
                <w:sz w:val="20"/>
                <w:szCs w:val="20"/>
                <w:lang w:val="hu-HU"/>
              </w:rPr>
              <w:t xml:space="preserve"> szerinti standardokkal összhangban automatizált módon.</w:t>
            </w:r>
          </w:p>
          <w:p w14:paraId="63FE04A9" w14:textId="77777777" w:rsidR="00625C6D" w:rsidRDefault="00ED67E1" w:rsidP="00770A03">
            <w:pPr>
              <w:pStyle w:val="torvnyek-szoveg"/>
              <w:rPr>
                <w:bCs/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t>(3) A nyilvántartás nyilvánosan elérhető a minisztérium honlapján is és az így hozzáférhető adatok tájékoztató jellegűek.</w:t>
            </w:r>
          </w:p>
          <w:p w14:paraId="2305C008" w14:textId="77777777" w:rsidR="00625C6D" w:rsidRDefault="00ED67E1" w:rsidP="00770A03">
            <w:pPr>
              <w:pStyle w:val="torvnyek-szoveg"/>
              <w:rPr>
                <w:bCs/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lastRenderedPageBreak/>
              <w:t>(4) Az (1) bekezdés és (2) bekezdés c) pontja szerinti adatszolgáltatás előfeltétele a minisztériummal kötött megállapodás.</w:t>
            </w:r>
          </w:p>
          <w:p w14:paraId="2EA4B751" w14:textId="77777777" w:rsidR="003224D4" w:rsidRDefault="00ED67E1" w:rsidP="00AC706C">
            <w:pPr>
              <w:pStyle w:val="Trvny-szveg"/>
              <w:rPr>
                <w:bCs/>
                <w:szCs w:val="20"/>
              </w:rPr>
            </w:pPr>
            <w:r w:rsidRPr="003E4D83">
              <w:rPr>
                <w:bCs/>
                <w:szCs w:val="20"/>
              </w:rPr>
              <w:t>(5) Külön jogszabály</w:t>
            </w:r>
            <w:r w:rsidRPr="003E4D83">
              <w:rPr>
                <w:szCs w:val="20"/>
                <w:vertAlign w:val="superscript"/>
              </w:rPr>
              <w:t>13)</w:t>
            </w:r>
            <w:r w:rsidRPr="003E4D83">
              <w:rPr>
                <w:bCs/>
                <w:szCs w:val="20"/>
              </w:rPr>
              <w:t xml:space="preserve"> nem vonatkozik a nyilvántartásból történő adatszolgáltatásra.</w:t>
            </w:r>
          </w:p>
          <w:p w14:paraId="0019720D" w14:textId="77777777" w:rsidR="00AC706C" w:rsidRPr="004E49A4" w:rsidRDefault="00AC706C" w:rsidP="00AC706C">
            <w:pPr>
              <w:pStyle w:val="Trvny-szveg"/>
              <w:rPr>
                <w:szCs w:val="20"/>
              </w:rPr>
            </w:pPr>
          </w:p>
        </w:tc>
        <w:tc>
          <w:tcPr>
            <w:tcW w:w="232" w:type="dxa"/>
            <w:tcBorders>
              <w:right w:val="single" w:sz="4" w:space="0" w:color="auto"/>
            </w:tcBorders>
          </w:tcPr>
          <w:p w14:paraId="6B39051B" w14:textId="77777777" w:rsidR="003224D4" w:rsidRPr="004E49A4" w:rsidRDefault="003224D4" w:rsidP="00770A03">
            <w:pPr>
              <w:pStyle w:val="Trvny-szveg"/>
              <w:jc w:val="left"/>
              <w:rPr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</w:tcBorders>
          </w:tcPr>
          <w:p w14:paraId="0585D958" w14:textId="77777777" w:rsidR="003224D4" w:rsidRPr="004E49A4" w:rsidRDefault="003224D4" w:rsidP="00770A03">
            <w:pPr>
              <w:pStyle w:val="Trvny-szveg"/>
              <w:jc w:val="left"/>
              <w:rPr>
                <w:szCs w:val="20"/>
              </w:rPr>
            </w:pPr>
          </w:p>
        </w:tc>
        <w:tc>
          <w:tcPr>
            <w:tcW w:w="4700" w:type="dxa"/>
          </w:tcPr>
          <w:p w14:paraId="7AEFC1E2" w14:textId="77777777" w:rsidR="003224D4" w:rsidRPr="004E49A4" w:rsidRDefault="003224D4" w:rsidP="00770A03">
            <w:pPr>
              <w:pStyle w:val="torvnyek-szoveg"/>
              <w:jc w:val="center"/>
              <w:rPr>
                <w:b/>
                <w:sz w:val="20"/>
                <w:szCs w:val="20"/>
              </w:rPr>
            </w:pPr>
            <w:r w:rsidRPr="004E49A4">
              <w:rPr>
                <w:b/>
                <w:sz w:val="20"/>
                <w:szCs w:val="20"/>
              </w:rPr>
              <w:t>§ 10</w:t>
            </w:r>
          </w:p>
          <w:p w14:paraId="5AEDEECA" w14:textId="77777777" w:rsidR="003224D4" w:rsidRPr="004E49A4" w:rsidRDefault="003224D4" w:rsidP="00770A03">
            <w:pPr>
              <w:pStyle w:val="torvnyek-szoveg"/>
              <w:jc w:val="center"/>
              <w:rPr>
                <w:b/>
                <w:sz w:val="20"/>
                <w:szCs w:val="20"/>
              </w:rPr>
            </w:pPr>
            <w:r w:rsidRPr="004E49A4">
              <w:rPr>
                <w:b/>
                <w:sz w:val="20"/>
                <w:szCs w:val="20"/>
              </w:rPr>
              <w:t>Poskytovanie údajov z registra</w:t>
            </w:r>
          </w:p>
          <w:p w14:paraId="74EEA69A" w14:textId="77777777" w:rsidR="003224D4" w:rsidRPr="004E49A4" w:rsidRDefault="003224D4" w:rsidP="00770A03">
            <w:pPr>
              <w:pStyle w:val="torvnyek-szoveg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(1) Ministerstvo poskytne správcovi informačného systému verejnej správy vedeného v súlade so štandardmi podľa osobitného predpisu,</w:t>
            </w:r>
            <w:r w:rsidRPr="004E49A4">
              <w:rPr>
                <w:sz w:val="20"/>
                <w:szCs w:val="20"/>
                <w:vertAlign w:val="superscript"/>
              </w:rPr>
              <w:t>11)</w:t>
            </w:r>
            <w:r w:rsidRPr="004E49A4">
              <w:rPr>
                <w:sz w:val="20"/>
                <w:szCs w:val="20"/>
              </w:rPr>
              <w:t xml:space="preserve"> ním určenému prevádzkovateľovi informačného systému a poskytovateľovi univerzálnej služby údaje z registra v elektronickej podobe, a to aj automatizovaným spôsobom.</w:t>
            </w:r>
          </w:p>
          <w:p w14:paraId="027A5F61" w14:textId="77777777" w:rsidR="003224D4" w:rsidRPr="004E49A4" w:rsidRDefault="003224D4" w:rsidP="00770A03">
            <w:pPr>
              <w:pStyle w:val="torvnyek-szoveg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(2) Ministerstvo poskytne na základe žiadosti inej osobe než podľa odseku 1 údaje z registra, a to</w:t>
            </w:r>
          </w:p>
          <w:p w14:paraId="2BA9C26A" w14:textId="77777777" w:rsidR="003224D4" w:rsidRPr="004E49A4" w:rsidRDefault="003224D4" w:rsidP="00AC706C">
            <w:pPr>
              <w:pStyle w:val="torvnyek-szoveg"/>
              <w:ind w:left="283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a) vo forme elektronického odpisu alebo výstupu spôsobom podľa osobitného predpisu,</w:t>
            </w:r>
            <w:r w:rsidRPr="004E49A4">
              <w:rPr>
                <w:sz w:val="20"/>
                <w:szCs w:val="20"/>
                <w:vertAlign w:val="superscript"/>
              </w:rPr>
              <w:t>12)</w:t>
            </w:r>
            <w:r w:rsidRPr="004E49A4">
              <w:rPr>
                <w:sz w:val="20"/>
                <w:szCs w:val="20"/>
              </w:rPr>
              <w:t xml:space="preserve"> ak ide na základe jednej žiadosti o poskytnutie údajov k jednému hlavnému vstupu budovy alebo vstupu do jednej budovy, ktorým bolo určené orientačné číslo,</w:t>
            </w:r>
          </w:p>
          <w:p w14:paraId="2A941C80" w14:textId="77777777" w:rsidR="003224D4" w:rsidRPr="004E49A4" w:rsidRDefault="003224D4" w:rsidP="00AC706C">
            <w:pPr>
              <w:pStyle w:val="torvnyek-szoveg"/>
              <w:ind w:left="283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b) hromadne vo forme elektronického odpisu spôsobom podľa osobitného predpisu,</w:t>
            </w:r>
            <w:r w:rsidRPr="004E49A4">
              <w:rPr>
                <w:sz w:val="20"/>
                <w:szCs w:val="20"/>
                <w:vertAlign w:val="superscript"/>
              </w:rPr>
              <w:t>12)</w:t>
            </w:r>
            <w:r w:rsidRPr="004E49A4">
              <w:rPr>
                <w:sz w:val="20"/>
                <w:szCs w:val="20"/>
              </w:rPr>
              <w:t xml:space="preserve"> ak ide na základe jednej žiadosti o poskytnutie údajov k viacerým hlavným vstupom budovy alebo vstupom do viacerých budov, ktorým bolo určené orientačné číslo, alebo</w:t>
            </w:r>
          </w:p>
          <w:p w14:paraId="0F1629A1" w14:textId="77777777" w:rsidR="003224D4" w:rsidRPr="004E49A4" w:rsidRDefault="003224D4" w:rsidP="00AC706C">
            <w:pPr>
              <w:pStyle w:val="torvnyek-szoveg"/>
              <w:ind w:left="283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c) automatizovaným spôsobom v súlade so štandardmi podľa osobitného predpisu.</w:t>
            </w:r>
            <w:r w:rsidRPr="004E49A4">
              <w:rPr>
                <w:sz w:val="20"/>
                <w:szCs w:val="20"/>
                <w:vertAlign w:val="superscript"/>
              </w:rPr>
              <w:t>11)</w:t>
            </w:r>
          </w:p>
          <w:p w14:paraId="6047B1C5" w14:textId="77777777" w:rsidR="003224D4" w:rsidRPr="004E49A4" w:rsidRDefault="003224D4" w:rsidP="00770A03">
            <w:pPr>
              <w:pStyle w:val="torvnyek-szoveg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(3) Register je verejne prístupný aj prostredníctvom webového sídla ministerstva, pričom takto sprístupnené údaje majú informatívny charakter.</w:t>
            </w:r>
          </w:p>
          <w:p w14:paraId="397BB9D1" w14:textId="77777777" w:rsidR="003224D4" w:rsidRPr="004E49A4" w:rsidRDefault="003224D4" w:rsidP="00770A03">
            <w:pPr>
              <w:pStyle w:val="torvnyek-szoveg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(4) Poskytnutie údajov podľa odseku 1 a odseku 2 písm. c) je podmienené uzavretím dohody s ministerstvom.</w:t>
            </w:r>
          </w:p>
          <w:p w14:paraId="5A946C4D" w14:textId="77777777" w:rsidR="003224D4" w:rsidRPr="004E49A4" w:rsidRDefault="003224D4" w:rsidP="00770A03">
            <w:pPr>
              <w:pStyle w:val="torvnyek-szoveg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lastRenderedPageBreak/>
              <w:t>(5) Na poskytovanie údajov z registra sa nevzťahuje osobitný predpis.</w:t>
            </w:r>
            <w:r w:rsidRPr="004E49A4">
              <w:rPr>
                <w:sz w:val="20"/>
                <w:szCs w:val="20"/>
                <w:vertAlign w:val="superscript"/>
              </w:rPr>
              <w:t>13)</w:t>
            </w:r>
          </w:p>
          <w:p w14:paraId="0B0BBCF6" w14:textId="77777777" w:rsidR="003224D4" w:rsidRPr="004E49A4" w:rsidRDefault="003224D4" w:rsidP="00770A03">
            <w:pPr>
              <w:pStyle w:val="torvnyek-szoveg"/>
              <w:rPr>
                <w:sz w:val="20"/>
                <w:szCs w:val="20"/>
              </w:rPr>
            </w:pPr>
          </w:p>
        </w:tc>
      </w:tr>
      <w:tr w:rsidR="003224D4" w:rsidRPr="004E49A4" w14:paraId="4985630C" w14:textId="77777777">
        <w:tc>
          <w:tcPr>
            <w:tcW w:w="4700" w:type="dxa"/>
          </w:tcPr>
          <w:p w14:paraId="74207EA7" w14:textId="77777777" w:rsidR="00ED67E1" w:rsidRPr="003E4D83" w:rsidRDefault="00ED67E1" w:rsidP="00770A03">
            <w:pPr>
              <w:pStyle w:val="torvnyek-szoveg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3E4D83">
              <w:rPr>
                <w:b/>
                <w:bCs/>
                <w:sz w:val="20"/>
                <w:szCs w:val="20"/>
                <w:lang w:val="hu-HU"/>
              </w:rPr>
              <w:lastRenderedPageBreak/>
              <w:t>11. §</w:t>
            </w:r>
          </w:p>
          <w:p w14:paraId="1DA7B98B" w14:textId="77777777" w:rsidR="00ED67E1" w:rsidRPr="003E4D83" w:rsidRDefault="00ED67E1" w:rsidP="00770A03">
            <w:pPr>
              <w:pStyle w:val="torvnyek-szoveg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3E4D83">
              <w:rPr>
                <w:b/>
                <w:bCs/>
                <w:sz w:val="20"/>
                <w:szCs w:val="20"/>
                <w:lang w:val="hu-HU"/>
              </w:rPr>
              <w:t>Közigazgatási szabályszegések</w:t>
            </w:r>
          </w:p>
          <w:p w14:paraId="4685BA20" w14:textId="77777777" w:rsidR="00625C6D" w:rsidRDefault="00ED67E1" w:rsidP="00770A03">
            <w:pPr>
              <w:pStyle w:val="torvnyek-szoveg"/>
              <w:rPr>
                <w:bCs/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t xml:space="preserve">(1) </w:t>
            </w:r>
            <w:r>
              <w:rPr>
                <w:bCs/>
                <w:sz w:val="20"/>
                <w:szCs w:val="20"/>
                <w:lang w:val="hu-HU"/>
              </w:rPr>
              <w:t>A járási h</w:t>
            </w:r>
            <w:r w:rsidRPr="003E4D83">
              <w:rPr>
                <w:bCs/>
                <w:sz w:val="20"/>
                <w:szCs w:val="20"/>
                <w:lang w:val="hu-HU"/>
              </w:rPr>
              <w:t>ivatal 1000 eurótól 5000 euróig terjedő bírságot szab ki annak az univerzális szolgáltatónak, amely nem teljesíti a 6. § (8) bekezdésben szereplő valamelyik kötelezettségét.</w:t>
            </w:r>
          </w:p>
          <w:p w14:paraId="1342330C" w14:textId="77777777" w:rsidR="00625C6D" w:rsidRDefault="00ED67E1" w:rsidP="00770A03">
            <w:pPr>
              <w:pStyle w:val="torvnyek-szoveg"/>
              <w:rPr>
                <w:bCs/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t xml:space="preserve">(2) </w:t>
            </w:r>
            <w:r>
              <w:rPr>
                <w:bCs/>
                <w:sz w:val="20"/>
                <w:szCs w:val="20"/>
                <w:lang w:val="hu-HU"/>
              </w:rPr>
              <w:t>A bírság kiszabásakor a járási h</w:t>
            </w:r>
            <w:r w:rsidRPr="003E4D83">
              <w:rPr>
                <w:bCs/>
                <w:sz w:val="20"/>
                <w:szCs w:val="20"/>
                <w:lang w:val="hu-HU"/>
              </w:rPr>
              <w:t>ivatal figyelembe veszi a jogellenes magatartás súlyosságát, módját, időtartamát, következményeit, több kötelezettség megszegését és az ismétlődő kötelezettségszegéseket.</w:t>
            </w:r>
          </w:p>
          <w:p w14:paraId="6DAD0988" w14:textId="77777777" w:rsidR="00AC706C" w:rsidRDefault="00ED67E1" w:rsidP="00770A03">
            <w:pPr>
              <w:pStyle w:val="torvnyek-szoveg"/>
              <w:rPr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t>(3) A bírságot két éven belül lehet kiszabni att</w:t>
            </w:r>
            <w:r>
              <w:rPr>
                <w:bCs/>
                <w:sz w:val="20"/>
                <w:szCs w:val="20"/>
                <w:lang w:val="hu-HU"/>
              </w:rPr>
              <w:t>ól a naptól számítva, amikor a járási h</w:t>
            </w:r>
            <w:r w:rsidRPr="003E4D83">
              <w:rPr>
                <w:bCs/>
                <w:sz w:val="20"/>
                <w:szCs w:val="20"/>
                <w:lang w:val="hu-HU"/>
              </w:rPr>
              <w:t>ivatal tudomást szerzett a kötelezettségszegésről, de legkésőbb a kötelezettségszegés időpontjától számított három éven belül.</w:t>
            </w:r>
          </w:p>
          <w:p w14:paraId="22538CC3" w14:textId="77777777" w:rsidR="00625C6D" w:rsidRDefault="00AC706C" w:rsidP="00770A03">
            <w:pPr>
              <w:pStyle w:val="torvnyek-szoveg"/>
              <w:rPr>
                <w:bCs/>
                <w:sz w:val="20"/>
                <w:szCs w:val="20"/>
                <w:lang w:val="hu-HU"/>
              </w:rPr>
            </w:pPr>
            <w:r w:rsidRPr="00AC706C">
              <w:rPr>
                <w:bCs/>
                <w:sz w:val="20"/>
                <w:szCs w:val="20"/>
                <w:lang w:val="hu-HU"/>
              </w:rPr>
              <w:t>(4) A bírságokból származó bevétel az állami költségvetés bevételét képezi.</w:t>
            </w:r>
          </w:p>
          <w:p w14:paraId="7A4BCD1C" w14:textId="77777777" w:rsidR="00AC706C" w:rsidRPr="00AC706C" w:rsidRDefault="00AC706C" w:rsidP="00AC706C">
            <w:pPr>
              <w:pStyle w:val="torvnyek-szoveg"/>
              <w:ind w:left="4950" w:hanging="4950"/>
              <w:rPr>
                <w:szCs w:val="20"/>
                <w:lang w:val="hu-HU"/>
              </w:rPr>
            </w:pPr>
          </w:p>
        </w:tc>
        <w:tc>
          <w:tcPr>
            <w:tcW w:w="232" w:type="dxa"/>
            <w:tcBorders>
              <w:right w:val="single" w:sz="4" w:space="0" w:color="auto"/>
            </w:tcBorders>
          </w:tcPr>
          <w:p w14:paraId="490894D2" w14:textId="77777777" w:rsidR="003224D4" w:rsidRPr="00AC706C" w:rsidRDefault="003224D4" w:rsidP="00770A03">
            <w:pPr>
              <w:pStyle w:val="Trvny-szveg"/>
              <w:jc w:val="left"/>
              <w:rPr>
                <w:szCs w:val="20"/>
                <w:lang w:val="sk-SK"/>
              </w:rPr>
            </w:pPr>
          </w:p>
        </w:tc>
        <w:tc>
          <w:tcPr>
            <w:tcW w:w="232" w:type="dxa"/>
            <w:tcBorders>
              <w:left w:val="single" w:sz="4" w:space="0" w:color="auto"/>
            </w:tcBorders>
          </w:tcPr>
          <w:p w14:paraId="69421A9F" w14:textId="77777777" w:rsidR="003224D4" w:rsidRPr="004E49A4" w:rsidRDefault="003224D4" w:rsidP="00770A03">
            <w:pPr>
              <w:pStyle w:val="Trvny-szveg"/>
              <w:jc w:val="left"/>
              <w:rPr>
                <w:szCs w:val="20"/>
              </w:rPr>
            </w:pPr>
          </w:p>
        </w:tc>
        <w:tc>
          <w:tcPr>
            <w:tcW w:w="4700" w:type="dxa"/>
          </w:tcPr>
          <w:p w14:paraId="280439E7" w14:textId="77777777" w:rsidR="003224D4" w:rsidRPr="004E49A4" w:rsidRDefault="003224D4" w:rsidP="00770A03">
            <w:pPr>
              <w:pStyle w:val="torvnyek-szoveg"/>
              <w:jc w:val="center"/>
              <w:rPr>
                <w:b/>
                <w:sz w:val="20"/>
                <w:szCs w:val="20"/>
              </w:rPr>
            </w:pPr>
            <w:r w:rsidRPr="004E49A4">
              <w:rPr>
                <w:b/>
                <w:sz w:val="20"/>
                <w:szCs w:val="20"/>
              </w:rPr>
              <w:t>§ 11</w:t>
            </w:r>
          </w:p>
          <w:p w14:paraId="452E1B39" w14:textId="77777777" w:rsidR="003224D4" w:rsidRPr="004E49A4" w:rsidRDefault="003224D4" w:rsidP="00770A03">
            <w:pPr>
              <w:pStyle w:val="torvnyek-szoveg"/>
              <w:jc w:val="center"/>
              <w:rPr>
                <w:b/>
                <w:sz w:val="20"/>
                <w:szCs w:val="20"/>
              </w:rPr>
            </w:pPr>
            <w:r w:rsidRPr="004E49A4">
              <w:rPr>
                <w:b/>
                <w:sz w:val="20"/>
                <w:szCs w:val="20"/>
              </w:rPr>
              <w:t>Správne delikty</w:t>
            </w:r>
          </w:p>
          <w:p w14:paraId="14D73E6A" w14:textId="77777777" w:rsidR="003224D4" w:rsidRPr="004E49A4" w:rsidRDefault="003224D4" w:rsidP="00770A03">
            <w:pPr>
              <w:pStyle w:val="torvnyek-szoveg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(1) Okresný úrad uloží pokutu od 1000 eur do 5000 eur poskytovateľovi univerzálnej služby, ak nesplní niektorú z povinností podľa § 6 ods. 8.</w:t>
            </w:r>
          </w:p>
          <w:p w14:paraId="208220C8" w14:textId="77777777" w:rsidR="003224D4" w:rsidRPr="004E49A4" w:rsidRDefault="003224D4" w:rsidP="00770A03">
            <w:pPr>
              <w:pStyle w:val="torvnyek-szoveg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(2) Okresný úrad pri ukladaní pokuty prihliada na závažnosť, spôsob, trvanie a následky protiprávneho konania, na porušenie viacerých povinností a na opakované porušenie povinností.</w:t>
            </w:r>
          </w:p>
          <w:p w14:paraId="3B305BF1" w14:textId="77777777" w:rsidR="003224D4" w:rsidRPr="004E49A4" w:rsidRDefault="003224D4" w:rsidP="00770A03">
            <w:pPr>
              <w:pStyle w:val="torvnyek-szoveg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(3) Pokutu možno uložiť do dvoch rokov odo dňa, keď sa okresný úrad dozvedel o porušení povinnosti, najneskôr však do troch rokov odo dňa porušenia povinnosti.</w:t>
            </w:r>
          </w:p>
          <w:p w14:paraId="49440ABC" w14:textId="77777777" w:rsidR="003224D4" w:rsidRPr="004E49A4" w:rsidRDefault="003224D4" w:rsidP="00770A03">
            <w:pPr>
              <w:pStyle w:val="torvnyek-szoveg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(4) Výnosy pokút sú príjmom štátneho rozpočtu.</w:t>
            </w:r>
          </w:p>
          <w:p w14:paraId="525CB480" w14:textId="77777777" w:rsidR="003224D4" w:rsidRPr="004E49A4" w:rsidRDefault="003224D4" w:rsidP="00770A03">
            <w:pPr>
              <w:pStyle w:val="torvnyek-szoveg"/>
              <w:rPr>
                <w:sz w:val="20"/>
                <w:szCs w:val="20"/>
              </w:rPr>
            </w:pPr>
          </w:p>
        </w:tc>
      </w:tr>
      <w:tr w:rsidR="003224D4" w:rsidRPr="004E49A4" w14:paraId="4400AEDC" w14:textId="77777777">
        <w:tc>
          <w:tcPr>
            <w:tcW w:w="4700" w:type="dxa"/>
          </w:tcPr>
          <w:p w14:paraId="1D35A751" w14:textId="77777777" w:rsidR="00ED67E1" w:rsidRPr="003E4D83" w:rsidRDefault="00ED67E1" w:rsidP="00770A03">
            <w:pPr>
              <w:pStyle w:val="torvnyek-szoveg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3E4D83">
              <w:rPr>
                <w:b/>
                <w:bCs/>
                <w:sz w:val="20"/>
                <w:szCs w:val="20"/>
                <w:lang w:val="hu-HU"/>
              </w:rPr>
              <w:t>12. §</w:t>
            </w:r>
          </w:p>
          <w:p w14:paraId="2E608DBE" w14:textId="77777777" w:rsidR="00ED67E1" w:rsidRPr="003E4D83" w:rsidRDefault="00ED67E1" w:rsidP="00770A03">
            <w:pPr>
              <w:pStyle w:val="torvnyek-szoveg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3E4D83">
              <w:rPr>
                <w:b/>
                <w:bCs/>
                <w:sz w:val="20"/>
                <w:szCs w:val="20"/>
                <w:lang w:val="hu-HU"/>
              </w:rPr>
              <w:t>Felhatalmazó rendelkezések</w:t>
            </w:r>
          </w:p>
          <w:p w14:paraId="492A7828" w14:textId="77777777" w:rsidR="00625C6D" w:rsidRDefault="00ED67E1" w:rsidP="00770A03">
            <w:pPr>
              <w:pStyle w:val="torvnyek-szoveg"/>
              <w:rPr>
                <w:bCs/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t xml:space="preserve">A </w:t>
            </w:r>
            <w:r w:rsidR="00F14FD9">
              <w:rPr>
                <w:bCs/>
                <w:sz w:val="20"/>
                <w:szCs w:val="20"/>
                <w:lang w:val="hu-HU"/>
              </w:rPr>
              <w:t>címkoordináta</w:t>
            </w:r>
            <w:r w:rsidRPr="003E4D83">
              <w:rPr>
                <w:bCs/>
                <w:sz w:val="20"/>
                <w:szCs w:val="20"/>
                <w:lang w:val="hu-HU"/>
              </w:rPr>
              <w:t xml:space="preserve"> bemérésének mintáját és a </w:t>
            </w:r>
            <w:r w:rsidR="00F14FD9">
              <w:rPr>
                <w:bCs/>
                <w:sz w:val="20"/>
                <w:szCs w:val="20"/>
                <w:lang w:val="hu-HU"/>
              </w:rPr>
              <w:t>címkoordináta</w:t>
            </w:r>
            <w:r w:rsidRPr="003E4D83">
              <w:rPr>
                <w:bCs/>
                <w:sz w:val="20"/>
                <w:szCs w:val="20"/>
                <w:lang w:val="hu-HU"/>
              </w:rPr>
              <w:t xml:space="preserve"> kifejezésének részleteit, a </w:t>
            </w:r>
            <w:r w:rsidR="00F14FD9">
              <w:rPr>
                <w:bCs/>
                <w:sz w:val="20"/>
                <w:szCs w:val="20"/>
                <w:lang w:val="hu-HU"/>
              </w:rPr>
              <w:t>címkoordináta</w:t>
            </w:r>
            <w:r w:rsidRPr="003E4D83">
              <w:rPr>
                <w:bCs/>
                <w:sz w:val="20"/>
                <w:szCs w:val="20"/>
                <w:lang w:val="hu-HU"/>
              </w:rPr>
              <w:t xml:space="preserve"> fekvésének kijelölését az utca földrajzi tengelyén a nyilvántartás földrajzi részében általános érvényű jogi előírás szabályozza, amelyet a Szlovák Köztársaság Geodéziai, Kartográfiai és Kataszteri Hivatalával való megállapodást követően a minisztérium ad ki.</w:t>
            </w:r>
          </w:p>
          <w:p w14:paraId="7D5070F7" w14:textId="77777777" w:rsidR="003224D4" w:rsidRPr="004E49A4" w:rsidRDefault="003224D4" w:rsidP="00770A03">
            <w:pPr>
              <w:pStyle w:val="Trvny-szveg"/>
              <w:jc w:val="left"/>
              <w:rPr>
                <w:szCs w:val="20"/>
              </w:rPr>
            </w:pPr>
          </w:p>
        </w:tc>
        <w:tc>
          <w:tcPr>
            <w:tcW w:w="232" w:type="dxa"/>
            <w:tcBorders>
              <w:right w:val="single" w:sz="4" w:space="0" w:color="auto"/>
            </w:tcBorders>
          </w:tcPr>
          <w:p w14:paraId="120ABD27" w14:textId="77777777" w:rsidR="003224D4" w:rsidRPr="004E49A4" w:rsidRDefault="003224D4" w:rsidP="00770A03">
            <w:pPr>
              <w:pStyle w:val="Trvny-szveg"/>
              <w:jc w:val="left"/>
              <w:rPr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</w:tcBorders>
          </w:tcPr>
          <w:p w14:paraId="410739BD" w14:textId="77777777" w:rsidR="003224D4" w:rsidRPr="004E49A4" w:rsidRDefault="003224D4" w:rsidP="00770A03">
            <w:pPr>
              <w:pStyle w:val="Trvny-szveg"/>
              <w:jc w:val="left"/>
              <w:rPr>
                <w:szCs w:val="20"/>
              </w:rPr>
            </w:pPr>
          </w:p>
        </w:tc>
        <w:tc>
          <w:tcPr>
            <w:tcW w:w="4700" w:type="dxa"/>
          </w:tcPr>
          <w:p w14:paraId="4D3EE6D2" w14:textId="77777777" w:rsidR="003224D4" w:rsidRPr="004E49A4" w:rsidRDefault="003224D4" w:rsidP="00770A03">
            <w:pPr>
              <w:pStyle w:val="torvnyek-szoveg"/>
              <w:jc w:val="center"/>
              <w:rPr>
                <w:b/>
                <w:sz w:val="20"/>
                <w:szCs w:val="20"/>
              </w:rPr>
            </w:pPr>
            <w:r w:rsidRPr="004E49A4">
              <w:rPr>
                <w:b/>
                <w:sz w:val="20"/>
                <w:szCs w:val="20"/>
              </w:rPr>
              <w:t>§ 12</w:t>
            </w:r>
          </w:p>
          <w:p w14:paraId="0129D3FE" w14:textId="77777777" w:rsidR="003224D4" w:rsidRPr="004E49A4" w:rsidRDefault="003224D4" w:rsidP="00770A03">
            <w:pPr>
              <w:pStyle w:val="torvnyek-szoveg"/>
              <w:jc w:val="center"/>
              <w:rPr>
                <w:b/>
                <w:sz w:val="20"/>
                <w:szCs w:val="20"/>
              </w:rPr>
            </w:pPr>
            <w:r w:rsidRPr="004E49A4">
              <w:rPr>
                <w:b/>
                <w:sz w:val="20"/>
                <w:szCs w:val="20"/>
              </w:rPr>
              <w:t>Splnomocňovacie ustanovenie</w:t>
            </w:r>
          </w:p>
          <w:p w14:paraId="3CB6789D" w14:textId="77777777" w:rsidR="003224D4" w:rsidRPr="004E49A4" w:rsidRDefault="003224D4" w:rsidP="00770A03">
            <w:pPr>
              <w:pStyle w:val="torvnyek-szoveg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Vzor zamerania adresného bodu a podrobnosti o vyjadrení adresného bodu, vyznačení polohy adresného bodu a geografickej osi ulice v geografickej časti registra ustanoví všeobecne záväzný právny predpis, ktorý vydá ministerstvo po dohode s Úradom geodézie, kartografie a katastra Slovenskej republiky.</w:t>
            </w:r>
          </w:p>
          <w:p w14:paraId="3F3DE180" w14:textId="77777777" w:rsidR="003224D4" w:rsidRPr="004E49A4" w:rsidRDefault="003224D4" w:rsidP="00770A03">
            <w:pPr>
              <w:pStyle w:val="torvnyek-szoveg"/>
              <w:rPr>
                <w:sz w:val="20"/>
                <w:szCs w:val="20"/>
              </w:rPr>
            </w:pPr>
          </w:p>
        </w:tc>
      </w:tr>
      <w:tr w:rsidR="003224D4" w:rsidRPr="004E49A4" w14:paraId="4B827FCF" w14:textId="77777777">
        <w:tc>
          <w:tcPr>
            <w:tcW w:w="4700" w:type="dxa"/>
          </w:tcPr>
          <w:p w14:paraId="69411313" w14:textId="77777777" w:rsidR="00A45BD4" w:rsidRDefault="00A45BD4" w:rsidP="00770A03">
            <w:pPr>
              <w:pStyle w:val="torvnyek-szoveg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3E4D83">
              <w:rPr>
                <w:b/>
                <w:bCs/>
                <w:sz w:val="20"/>
                <w:szCs w:val="20"/>
                <w:lang w:val="hu-HU"/>
              </w:rPr>
              <w:t>Közös és átmeneti rendelkezések</w:t>
            </w:r>
          </w:p>
          <w:p w14:paraId="0085A1FD" w14:textId="77777777" w:rsidR="00AC706C" w:rsidRPr="003E4D83" w:rsidRDefault="00AC706C" w:rsidP="00770A03">
            <w:pPr>
              <w:pStyle w:val="torvnyek-szoveg"/>
              <w:jc w:val="center"/>
              <w:rPr>
                <w:bCs/>
                <w:sz w:val="20"/>
                <w:szCs w:val="20"/>
                <w:lang w:val="hu-HU"/>
              </w:rPr>
            </w:pPr>
          </w:p>
          <w:p w14:paraId="21A41179" w14:textId="77777777" w:rsidR="00A45BD4" w:rsidRPr="003E4D83" w:rsidRDefault="00A45BD4" w:rsidP="00770A03">
            <w:pPr>
              <w:pStyle w:val="torvnyek-szoveg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3E4D83">
              <w:rPr>
                <w:b/>
                <w:bCs/>
                <w:sz w:val="20"/>
                <w:szCs w:val="20"/>
                <w:lang w:val="hu-HU"/>
              </w:rPr>
              <w:t>13. §</w:t>
            </w:r>
          </w:p>
          <w:p w14:paraId="2E3F0907" w14:textId="77777777" w:rsidR="00625C6D" w:rsidRDefault="00A45BD4" w:rsidP="00770A03">
            <w:pPr>
              <w:pStyle w:val="torvnyek-szoveg"/>
              <w:rPr>
                <w:bCs/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t>(1) A jelen törvény szerinti eljárásokra nem vonatkozik a közigazgatási eljárásról szóló általános jogi előírás, kivéve a 11. § szerinti bírság kiszabására irányuló eljárást.</w:t>
            </w:r>
          </w:p>
          <w:p w14:paraId="434A2E1E" w14:textId="77777777" w:rsidR="00625C6D" w:rsidRDefault="00A45BD4" w:rsidP="00770A03">
            <w:pPr>
              <w:pStyle w:val="torvnyek-szoveg"/>
              <w:rPr>
                <w:bCs/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t xml:space="preserve">(2) A község jelen törvény szerinti jogköre a minisztérium és a területileg illetékes </w:t>
            </w:r>
            <w:r>
              <w:rPr>
                <w:bCs/>
                <w:sz w:val="20"/>
                <w:szCs w:val="20"/>
                <w:lang w:val="hu-HU"/>
              </w:rPr>
              <w:t>j</w:t>
            </w:r>
            <w:r w:rsidRPr="003E4D83">
              <w:rPr>
                <w:bCs/>
                <w:sz w:val="20"/>
                <w:szCs w:val="20"/>
                <w:lang w:val="hu-HU"/>
              </w:rPr>
              <w:t>árási hivatal által vezérelt,</w:t>
            </w:r>
            <w:r w:rsidRPr="003E4D83">
              <w:rPr>
                <w:lang w:val="hu-HU"/>
              </w:rPr>
              <w:t xml:space="preserve"> </w:t>
            </w:r>
            <w:r w:rsidRPr="003E4D83">
              <w:rPr>
                <w:bCs/>
                <w:sz w:val="20"/>
                <w:szCs w:val="20"/>
                <w:lang w:val="hu-HU"/>
              </w:rPr>
              <w:t>módszertanilag irányított és ellenőrzött államigazgatási tevékenység.</w:t>
            </w:r>
          </w:p>
          <w:p w14:paraId="013345BD" w14:textId="1C2EC4FC" w:rsidR="007C181F" w:rsidRDefault="007C181F" w:rsidP="00770A03">
            <w:pPr>
              <w:pStyle w:val="torvnyek-szoveg"/>
              <w:rPr>
                <w:bCs/>
                <w:sz w:val="20"/>
                <w:szCs w:val="20"/>
                <w:lang w:val="hu-HU"/>
              </w:rPr>
            </w:pPr>
            <w:r>
              <w:rPr>
                <w:bCs/>
                <w:sz w:val="20"/>
                <w:szCs w:val="20"/>
                <w:lang w:val="hu-HU"/>
              </w:rPr>
              <w:t xml:space="preserve">(3) </w:t>
            </w:r>
            <w:r w:rsidRPr="007C181F">
              <w:rPr>
                <w:bCs/>
                <w:sz w:val="20"/>
                <w:szCs w:val="20"/>
                <w:lang w:val="hu-HU"/>
              </w:rPr>
              <w:t>A község hatásköreit a jelen törvény szerint a Szlovák Köztársaság fővárosában, Pozsonyban és Kassa városában a városrészek látják el.</w:t>
            </w:r>
          </w:p>
          <w:p w14:paraId="0FD80B8E" w14:textId="77777777" w:rsidR="003224D4" w:rsidRPr="004E49A4" w:rsidRDefault="003224D4" w:rsidP="00770A03">
            <w:pPr>
              <w:pStyle w:val="Trvny-szveg"/>
              <w:jc w:val="left"/>
              <w:rPr>
                <w:szCs w:val="20"/>
              </w:rPr>
            </w:pPr>
          </w:p>
        </w:tc>
        <w:tc>
          <w:tcPr>
            <w:tcW w:w="232" w:type="dxa"/>
            <w:tcBorders>
              <w:right w:val="single" w:sz="4" w:space="0" w:color="auto"/>
            </w:tcBorders>
          </w:tcPr>
          <w:p w14:paraId="6E400FDD" w14:textId="77777777" w:rsidR="003224D4" w:rsidRPr="004E49A4" w:rsidRDefault="003224D4" w:rsidP="00770A03">
            <w:pPr>
              <w:pStyle w:val="Trvny-szveg"/>
              <w:jc w:val="left"/>
              <w:rPr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</w:tcBorders>
          </w:tcPr>
          <w:p w14:paraId="2AAD83DA" w14:textId="77777777" w:rsidR="003224D4" w:rsidRPr="004E49A4" w:rsidRDefault="003224D4" w:rsidP="00770A03">
            <w:pPr>
              <w:pStyle w:val="Trvny-szveg"/>
              <w:jc w:val="left"/>
              <w:rPr>
                <w:szCs w:val="20"/>
              </w:rPr>
            </w:pPr>
          </w:p>
        </w:tc>
        <w:tc>
          <w:tcPr>
            <w:tcW w:w="4700" w:type="dxa"/>
          </w:tcPr>
          <w:p w14:paraId="5DA811B1" w14:textId="77777777" w:rsidR="003224D4" w:rsidRDefault="003224D4" w:rsidP="00770A03">
            <w:pPr>
              <w:pStyle w:val="torvnyek-szoveg"/>
              <w:jc w:val="center"/>
              <w:rPr>
                <w:b/>
                <w:sz w:val="20"/>
                <w:szCs w:val="20"/>
              </w:rPr>
            </w:pPr>
            <w:r w:rsidRPr="004E49A4">
              <w:rPr>
                <w:b/>
                <w:sz w:val="20"/>
                <w:szCs w:val="20"/>
              </w:rPr>
              <w:t>Spoločné a prechodné ustanovenia</w:t>
            </w:r>
          </w:p>
          <w:p w14:paraId="13BBA8CB" w14:textId="77777777" w:rsidR="00AC706C" w:rsidRPr="004E49A4" w:rsidRDefault="00AC706C" w:rsidP="00770A03">
            <w:pPr>
              <w:pStyle w:val="torvnyek-szoveg"/>
              <w:jc w:val="center"/>
              <w:rPr>
                <w:sz w:val="20"/>
                <w:szCs w:val="20"/>
              </w:rPr>
            </w:pPr>
          </w:p>
          <w:p w14:paraId="21472008" w14:textId="77777777" w:rsidR="003224D4" w:rsidRPr="004E49A4" w:rsidRDefault="003224D4" w:rsidP="00770A03">
            <w:pPr>
              <w:pStyle w:val="torvnyek-szoveg"/>
              <w:jc w:val="center"/>
              <w:rPr>
                <w:b/>
                <w:sz w:val="20"/>
                <w:szCs w:val="20"/>
              </w:rPr>
            </w:pPr>
            <w:r w:rsidRPr="004E49A4">
              <w:rPr>
                <w:b/>
                <w:sz w:val="20"/>
                <w:szCs w:val="20"/>
              </w:rPr>
              <w:t>§ 13</w:t>
            </w:r>
          </w:p>
          <w:p w14:paraId="40A493CB" w14:textId="77777777" w:rsidR="003224D4" w:rsidRDefault="003224D4" w:rsidP="00770A03">
            <w:pPr>
              <w:pStyle w:val="torvnyek-szoveg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(1) Na konanie podľa tohto zákona sa nevzťahuje všeobecný predpis o správnom konaní okrem konania o uložení pokuty podľa § 11.</w:t>
            </w:r>
          </w:p>
          <w:p w14:paraId="04C6B821" w14:textId="77777777" w:rsidR="003224D4" w:rsidRDefault="003224D4" w:rsidP="00770A03">
            <w:pPr>
              <w:pStyle w:val="torvnyek-szoveg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(2) Pôsobnosť obce podľa tohto zákona je výkonom štátnej správy riadeným, metodicky usmerňovaným a kontrolovaným ministerstvom a okresným úradom, v ktorého územnom obvode sa obec nachádza.</w:t>
            </w:r>
          </w:p>
          <w:p w14:paraId="5155C81E" w14:textId="7F87A6E3" w:rsidR="0073370A" w:rsidRPr="004E49A4" w:rsidRDefault="0073370A" w:rsidP="00770A03">
            <w:pPr>
              <w:pStyle w:val="torvnyek-szoveg"/>
              <w:rPr>
                <w:sz w:val="20"/>
                <w:szCs w:val="20"/>
              </w:rPr>
            </w:pPr>
            <w:r w:rsidRPr="0073370A">
              <w:rPr>
                <w:sz w:val="20"/>
                <w:szCs w:val="20"/>
              </w:rPr>
              <w:t>(3) Pôsobnosť obce podľa tohto zákona vykonávajú v hlavnom meste Slovenskej republiky Bratislave a v meste Košice mestské časti.</w:t>
            </w:r>
          </w:p>
          <w:p w14:paraId="5692743F" w14:textId="77777777" w:rsidR="003224D4" w:rsidRPr="004E49A4" w:rsidRDefault="003224D4" w:rsidP="00770A03">
            <w:pPr>
              <w:pStyle w:val="torvnyek-szoveg"/>
              <w:rPr>
                <w:sz w:val="20"/>
                <w:szCs w:val="20"/>
              </w:rPr>
            </w:pPr>
          </w:p>
        </w:tc>
      </w:tr>
      <w:tr w:rsidR="003224D4" w:rsidRPr="004E49A4" w14:paraId="55987334" w14:textId="77777777">
        <w:tc>
          <w:tcPr>
            <w:tcW w:w="4700" w:type="dxa"/>
          </w:tcPr>
          <w:p w14:paraId="686E09C1" w14:textId="77777777" w:rsidR="00A45BD4" w:rsidRPr="003E4D83" w:rsidRDefault="00A45BD4" w:rsidP="00770A03">
            <w:pPr>
              <w:pStyle w:val="torvnyek-szoveg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3E4D83">
              <w:rPr>
                <w:b/>
                <w:bCs/>
                <w:sz w:val="20"/>
                <w:szCs w:val="20"/>
                <w:lang w:val="hu-HU"/>
              </w:rPr>
              <w:t>14. §</w:t>
            </w:r>
          </w:p>
          <w:p w14:paraId="60791DFC" w14:textId="77777777" w:rsidR="00625C6D" w:rsidRDefault="00A45BD4" w:rsidP="00770A03">
            <w:pPr>
              <w:pStyle w:val="torvnyek-szoveg"/>
              <w:rPr>
                <w:bCs/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t xml:space="preserve">(1) Azon épületek esetében, amelyek </w:t>
            </w:r>
            <w:r w:rsidR="00F14FD9">
              <w:rPr>
                <w:bCs/>
                <w:sz w:val="20"/>
                <w:szCs w:val="20"/>
                <w:lang w:val="hu-HU"/>
              </w:rPr>
              <w:t>épületjegyzék</w:t>
            </w:r>
            <w:r w:rsidRPr="003E4D83">
              <w:rPr>
                <w:bCs/>
                <w:sz w:val="20"/>
                <w:szCs w:val="20"/>
                <w:lang w:val="hu-HU"/>
              </w:rPr>
              <w:t xml:space="preserve">-számát 2015. június 30-ig határozták meg, a minisztérium a községekkel együttműködve nyilvántartásba veszi az 5. § (1) és (2) bekezdés szerinti adatokat és a község kijelöli a </w:t>
            </w:r>
            <w:r w:rsidR="00F14FD9">
              <w:rPr>
                <w:bCs/>
                <w:sz w:val="20"/>
                <w:szCs w:val="20"/>
                <w:lang w:val="hu-HU"/>
              </w:rPr>
              <w:t>címkoordináta</w:t>
            </w:r>
            <w:r w:rsidRPr="003E4D83">
              <w:rPr>
                <w:bCs/>
                <w:sz w:val="20"/>
                <w:szCs w:val="20"/>
                <w:lang w:val="hu-HU"/>
              </w:rPr>
              <w:t xml:space="preserve"> fekvését és az utca földrajzi </w:t>
            </w:r>
            <w:r w:rsidRPr="003E4D83">
              <w:rPr>
                <w:bCs/>
                <w:sz w:val="20"/>
                <w:szCs w:val="20"/>
                <w:lang w:val="hu-HU"/>
              </w:rPr>
              <w:lastRenderedPageBreak/>
              <w:t>tengelyét a nyilvántartás földrajzi részében 2016. június 30-ig.</w:t>
            </w:r>
          </w:p>
          <w:p w14:paraId="21802377" w14:textId="77777777" w:rsidR="00A45BD4" w:rsidRPr="003E4D83" w:rsidRDefault="00A45BD4" w:rsidP="00770A03">
            <w:pPr>
              <w:pStyle w:val="torvnyek-szoveg"/>
              <w:rPr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t xml:space="preserve">(2) A minisztérium a községekkel együttműködve köteles bebiztosítani az (1) bekezdés szerinti </w:t>
            </w:r>
            <w:r w:rsidR="00F14FD9">
              <w:rPr>
                <w:bCs/>
                <w:sz w:val="20"/>
                <w:szCs w:val="20"/>
                <w:lang w:val="hu-HU"/>
              </w:rPr>
              <w:t>címkoordinátá</w:t>
            </w:r>
            <w:r w:rsidRPr="003E4D83">
              <w:rPr>
                <w:bCs/>
                <w:sz w:val="20"/>
                <w:szCs w:val="20"/>
                <w:lang w:val="hu-HU"/>
              </w:rPr>
              <w:t xml:space="preserve">k bemérését az épületek és az utcák földrajzi tengelyének vonatkozásában </w:t>
            </w:r>
            <w:r>
              <w:rPr>
                <w:bCs/>
                <w:sz w:val="20"/>
                <w:szCs w:val="20"/>
                <w:lang w:val="hu-HU"/>
              </w:rPr>
              <w:t>2016. június 30-ig.</w:t>
            </w:r>
          </w:p>
          <w:p w14:paraId="4BDD5AAE" w14:textId="77777777" w:rsidR="003224D4" w:rsidRDefault="003224D4" w:rsidP="00770A03">
            <w:pPr>
              <w:pStyle w:val="Trvny-szveg"/>
              <w:jc w:val="left"/>
              <w:rPr>
                <w:szCs w:val="20"/>
              </w:rPr>
            </w:pPr>
          </w:p>
          <w:p w14:paraId="05ECA5DF" w14:textId="77777777" w:rsidR="00713161" w:rsidRPr="004E49A4" w:rsidRDefault="00713161" w:rsidP="00770A03">
            <w:pPr>
              <w:pStyle w:val="Trvny-szveg"/>
              <w:jc w:val="left"/>
              <w:rPr>
                <w:szCs w:val="20"/>
              </w:rPr>
            </w:pPr>
          </w:p>
        </w:tc>
        <w:tc>
          <w:tcPr>
            <w:tcW w:w="232" w:type="dxa"/>
            <w:tcBorders>
              <w:right w:val="single" w:sz="4" w:space="0" w:color="auto"/>
            </w:tcBorders>
          </w:tcPr>
          <w:p w14:paraId="62A41BA0" w14:textId="77777777" w:rsidR="003224D4" w:rsidRPr="004E49A4" w:rsidRDefault="003224D4" w:rsidP="00770A03">
            <w:pPr>
              <w:pStyle w:val="Trvny-szveg"/>
              <w:jc w:val="left"/>
              <w:rPr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</w:tcBorders>
          </w:tcPr>
          <w:p w14:paraId="4CC4AB21" w14:textId="77777777" w:rsidR="003224D4" w:rsidRPr="004E49A4" w:rsidRDefault="003224D4" w:rsidP="00770A03">
            <w:pPr>
              <w:pStyle w:val="Trvny-szveg"/>
              <w:jc w:val="left"/>
              <w:rPr>
                <w:szCs w:val="20"/>
              </w:rPr>
            </w:pPr>
          </w:p>
        </w:tc>
        <w:tc>
          <w:tcPr>
            <w:tcW w:w="4700" w:type="dxa"/>
          </w:tcPr>
          <w:p w14:paraId="2FE6014F" w14:textId="77777777" w:rsidR="003224D4" w:rsidRPr="004E49A4" w:rsidRDefault="003224D4" w:rsidP="00770A03">
            <w:pPr>
              <w:pStyle w:val="torvnyek-szoveg"/>
              <w:jc w:val="center"/>
              <w:rPr>
                <w:b/>
                <w:sz w:val="20"/>
                <w:szCs w:val="20"/>
              </w:rPr>
            </w:pPr>
            <w:r w:rsidRPr="004E49A4">
              <w:rPr>
                <w:b/>
                <w:sz w:val="20"/>
                <w:szCs w:val="20"/>
              </w:rPr>
              <w:t>§ 14</w:t>
            </w:r>
          </w:p>
          <w:p w14:paraId="25CCF1E4" w14:textId="77777777" w:rsidR="003224D4" w:rsidRDefault="003224D4" w:rsidP="00770A03">
            <w:pPr>
              <w:pStyle w:val="torvnyek-szoveg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(1) Ak ide o budovy, ktorým bolo určené súpisné číslo do 30. júna 2015, ministerstvo v súčinnosti s obcami zapíše do registra údaje podľa § 5 ods. 1 a 2 a obec vyznačí polohu adresného bodu a geografickú os ulice v geografickej časti registra do 30. júna 2016.</w:t>
            </w:r>
          </w:p>
          <w:p w14:paraId="42688887" w14:textId="77777777" w:rsidR="00401F74" w:rsidRDefault="003224D4" w:rsidP="00770A03">
            <w:pPr>
              <w:pStyle w:val="torvnyek-szoveg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lastRenderedPageBreak/>
              <w:t>(2) Ministerstvo je v súčinnosti s obcami povinné zabezpečiť zameranie adresných bodov vo vzťahu k budovám a geografických osí ulíc podľa odseku 1 do 30. júna 2016.</w:t>
            </w:r>
          </w:p>
          <w:p w14:paraId="3F4A6E92" w14:textId="77777777" w:rsidR="00713161" w:rsidRDefault="00713161" w:rsidP="00770A03">
            <w:pPr>
              <w:pStyle w:val="torvnyek-szoveg"/>
              <w:rPr>
                <w:sz w:val="20"/>
                <w:szCs w:val="20"/>
              </w:rPr>
            </w:pPr>
          </w:p>
          <w:p w14:paraId="2580B47A" w14:textId="77777777" w:rsidR="00713161" w:rsidRPr="004E49A4" w:rsidRDefault="00713161" w:rsidP="00770A03">
            <w:pPr>
              <w:pStyle w:val="torvnyek-szoveg"/>
              <w:rPr>
                <w:sz w:val="20"/>
                <w:szCs w:val="20"/>
              </w:rPr>
            </w:pPr>
          </w:p>
        </w:tc>
      </w:tr>
      <w:tr w:rsidR="003224D4" w:rsidRPr="004E49A4" w14:paraId="3704A7BE" w14:textId="77777777">
        <w:tc>
          <w:tcPr>
            <w:tcW w:w="4700" w:type="dxa"/>
          </w:tcPr>
          <w:p w14:paraId="54886549" w14:textId="77777777" w:rsidR="00A45BD4" w:rsidRPr="003E4D83" w:rsidRDefault="00A45BD4" w:rsidP="00770A03">
            <w:pPr>
              <w:pStyle w:val="torvnyek-szoveg"/>
              <w:jc w:val="center"/>
              <w:rPr>
                <w:b/>
                <w:bCs/>
                <w:sz w:val="24"/>
                <w:szCs w:val="24"/>
                <w:lang w:val="hu-HU"/>
              </w:rPr>
            </w:pPr>
            <w:r w:rsidRPr="003E4D83">
              <w:rPr>
                <w:b/>
                <w:bCs/>
                <w:sz w:val="24"/>
                <w:szCs w:val="24"/>
                <w:lang w:val="hu-HU"/>
              </w:rPr>
              <w:lastRenderedPageBreak/>
              <w:t>VI. cikkely</w:t>
            </w:r>
          </w:p>
          <w:p w14:paraId="0FA281BB" w14:textId="77777777" w:rsidR="00625C6D" w:rsidRDefault="00A45BD4" w:rsidP="00770A03">
            <w:pPr>
              <w:pStyle w:val="torvnyek-szoveg"/>
              <w:rPr>
                <w:sz w:val="20"/>
                <w:szCs w:val="20"/>
                <w:lang w:val="hu-HU"/>
              </w:rPr>
            </w:pPr>
            <w:r w:rsidRPr="003E4D83">
              <w:rPr>
                <w:sz w:val="20"/>
                <w:szCs w:val="20"/>
                <w:lang w:val="hu-HU"/>
              </w:rPr>
              <w:t>Jelen törvény 2015. július 1-jén lép hatályba.</w:t>
            </w:r>
          </w:p>
          <w:p w14:paraId="68579F19" w14:textId="77777777" w:rsidR="00A45BD4" w:rsidRPr="003E4D83" w:rsidRDefault="00A45BD4" w:rsidP="00770A03">
            <w:pPr>
              <w:pStyle w:val="torvnyek-szoveg"/>
              <w:rPr>
                <w:bCs/>
                <w:sz w:val="20"/>
                <w:szCs w:val="20"/>
                <w:lang w:val="hu-HU"/>
              </w:rPr>
            </w:pPr>
          </w:p>
          <w:p w14:paraId="047F7CD2" w14:textId="77777777" w:rsidR="00A45BD4" w:rsidRPr="003E4D83" w:rsidRDefault="00A45BD4" w:rsidP="00770A03">
            <w:pPr>
              <w:pStyle w:val="torvnyek-szoveg"/>
              <w:rPr>
                <w:bCs/>
                <w:sz w:val="20"/>
                <w:szCs w:val="20"/>
                <w:lang w:val="hu-HU"/>
              </w:rPr>
            </w:pPr>
          </w:p>
          <w:p w14:paraId="29E425A2" w14:textId="77777777" w:rsidR="00A45BD4" w:rsidRPr="003E4D83" w:rsidRDefault="00A45BD4" w:rsidP="00770A03">
            <w:pPr>
              <w:pStyle w:val="torvnyek-szoveg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3E4D83">
              <w:rPr>
                <w:b/>
                <w:bCs/>
                <w:sz w:val="20"/>
                <w:szCs w:val="20"/>
                <w:lang w:val="hu-HU"/>
              </w:rPr>
              <w:t xml:space="preserve">Andrej </w:t>
            </w:r>
            <w:proofErr w:type="spellStart"/>
            <w:r w:rsidRPr="003E4D83">
              <w:rPr>
                <w:b/>
                <w:bCs/>
                <w:sz w:val="20"/>
                <w:szCs w:val="20"/>
                <w:lang w:val="hu-HU"/>
              </w:rPr>
              <w:t>Kiska</w:t>
            </w:r>
            <w:proofErr w:type="spellEnd"/>
            <w:r w:rsidRPr="003E4D83">
              <w:rPr>
                <w:b/>
                <w:bCs/>
                <w:sz w:val="20"/>
                <w:szCs w:val="20"/>
                <w:lang w:val="hu-HU"/>
              </w:rPr>
              <w:t xml:space="preserve"> s. k.</w:t>
            </w:r>
          </w:p>
          <w:p w14:paraId="30848B2C" w14:textId="77777777" w:rsidR="00A45BD4" w:rsidRPr="003E4D83" w:rsidRDefault="00A45BD4" w:rsidP="00770A03">
            <w:pPr>
              <w:pStyle w:val="torvnyek-szoveg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3E4D83">
              <w:rPr>
                <w:b/>
                <w:bCs/>
                <w:sz w:val="20"/>
                <w:szCs w:val="20"/>
                <w:lang w:val="hu-HU"/>
              </w:rPr>
              <w:t>Peter Pellegrini s. k.</w:t>
            </w:r>
          </w:p>
          <w:p w14:paraId="67DBF039" w14:textId="77777777" w:rsidR="00A45BD4" w:rsidRPr="003E4D83" w:rsidRDefault="00A45BD4" w:rsidP="00770A03">
            <w:pPr>
              <w:pStyle w:val="torvnyek-szoveg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3E4D83">
              <w:rPr>
                <w:b/>
                <w:bCs/>
                <w:sz w:val="20"/>
                <w:szCs w:val="20"/>
                <w:lang w:val="hu-HU"/>
              </w:rPr>
              <w:t>Robert Fico s. k.</w:t>
            </w:r>
          </w:p>
          <w:p w14:paraId="7B9BA15B" w14:textId="77777777" w:rsidR="003224D4" w:rsidRPr="004E49A4" w:rsidRDefault="003224D4" w:rsidP="00770A03">
            <w:pPr>
              <w:pStyle w:val="Trvny-szveg"/>
              <w:jc w:val="left"/>
              <w:rPr>
                <w:szCs w:val="20"/>
              </w:rPr>
            </w:pPr>
          </w:p>
        </w:tc>
        <w:tc>
          <w:tcPr>
            <w:tcW w:w="232" w:type="dxa"/>
            <w:tcBorders>
              <w:right w:val="single" w:sz="4" w:space="0" w:color="auto"/>
            </w:tcBorders>
          </w:tcPr>
          <w:p w14:paraId="1C8A1A6B" w14:textId="77777777" w:rsidR="003224D4" w:rsidRPr="004E49A4" w:rsidRDefault="003224D4" w:rsidP="00770A03">
            <w:pPr>
              <w:pStyle w:val="Trvny-szveg"/>
              <w:jc w:val="left"/>
              <w:rPr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</w:tcBorders>
          </w:tcPr>
          <w:p w14:paraId="7924462C" w14:textId="77777777" w:rsidR="003224D4" w:rsidRPr="004E49A4" w:rsidRDefault="003224D4" w:rsidP="00770A03">
            <w:pPr>
              <w:pStyle w:val="Trvny-szveg"/>
              <w:jc w:val="left"/>
              <w:rPr>
                <w:szCs w:val="20"/>
              </w:rPr>
            </w:pPr>
          </w:p>
        </w:tc>
        <w:tc>
          <w:tcPr>
            <w:tcW w:w="4700" w:type="dxa"/>
          </w:tcPr>
          <w:p w14:paraId="7FA4F4E0" w14:textId="77777777" w:rsidR="003224D4" w:rsidRPr="004E49A4" w:rsidRDefault="003224D4" w:rsidP="00770A03">
            <w:pPr>
              <w:pStyle w:val="torvnyek-szoveg"/>
              <w:jc w:val="center"/>
              <w:rPr>
                <w:b/>
                <w:sz w:val="24"/>
                <w:szCs w:val="20"/>
              </w:rPr>
            </w:pPr>
            <w:r w:rsidRPr="004E49A4">
              <w:rPr>
                <w:b/>
                <w:sz w:val="24"/>
                <w:szCs w:val="20"/>
              </w:rPr>
              <w:t>Čl. VI</w:t>
            </w:r>
          </w:p>
          <w:p w14:paraId="76532EFB" w14:textId="77777777" w:rsidR="003224D4" w:rsidRPr="004E49A4" w:rsidRDefault="003224D4" w:rsidP="00770A03">
            <w:pPr>
              <w:pStyle w:val="torvnyek-szoveg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Tento zákon nadobúda účinnosť 1. júla 2015.</w:t>
            </w:r>
          </w:p>
          <w:p w14:paraId="703E4BE4" w14:textId="77777777" w:rsidR="003224D4" w:rsidRPr="004E49A4" w:rsidRDefault="003224D4" w:rsidP="00770A03">
            <w:pPr>
              <w:pStyle w:val="torvnyek-szoveg"/>
              <w:rPr>
                <w:sz w:val="20"/>
                <w:szCs w:val="20"/>
              </w:rPr>
            </w:pPr>
          </w:p>
          <w:p w14:paraId="20F25BA5" w14:textId="77777777" w:rsidR="003224D4" w:rsidRPr="004E49A4" w:rsidRDefault="003224D4" w:rsidP="00770A03">
            <w:pPr>
              <w:pStyle w:val="torvnyek-szoveg"/>
              <w:rPr>
                <w:sz w:val="20"/>
                <w:szCs w:val="20"/>
              </w:rPr>
            </w:pPr>
          </w:p>
          <w:p w14:paraId="0CB29F7D" w14:textId="77777777" w:rsidR="003224D4" w:rsidRPr="004E49A4" w:rsidRDefault="003224D4" w:rsidP="00770A03">
            <w:pPr>
              <w:pStyle w:val="torvnyek-szoveg"/>
              <w:jc w:val="center"/>
              <w:rPr>
                <w:b/>
                <w:sz w:val="20"/>
                <w:szCs w:val="20"/>
              </w:rPr>
            </w:pPr>
            <w:r w:rsidRPr="004E49A4">
              <w:rPr>
                <w:b/>
                <w:sz w:val="20"/>
                <w:szCs w:val="20"/>
              </w:rPr>
              <w:t>Andrej Kiska v. r.</w:t>
            </w:r>
          </w:p>
          <w:p w14:paraId="3B9D2A05" w14:textId="77777777" w:rsidR="003224D4" w:rsidRPr="004E49A4" w:rsidRDefault="003224D4" w:rsidP="00770A03">
            <w:pPr>
              <w:pStyle w:val="torvnyek-szoveg"/>
              <w:jc w:val="center"/>
              <w:rPr>
                <w:b/>
                <w:sz w:val="20"/>
                <w:szCs w:val="20"/>
              </w:rPr>
            </w:pPr>
            <w:r w:rsidRPr="004E49A4">
              <w:rPr>
                <w:b/>
                <w:sz w:val="20"/>
                <w:szCs w:val="20"/>
              </w:rPr>
              <w:t>Peter Pellegrini v. r.</w:t>
            </w:r>
          </w:p>
          <w:p w14:paraId="1761D0B8" w14:textId="77777777" w:rsidR="003224D4" w:rsidRPr="004E49A4" w:rsidRDefault="003224D4" w:rsidP="00770A03">
            <w:pPr>
              <w:pStyle w:val="torvnyek-szoveg"/>
              <w:jc w:val="center"/>
              <w:rPr>
                <w:b/>
                <w:sz w:val="20"/>
                <w:szCs w:val="20"/>
              </w:rPr>
            </w:pPr>
            <w:r w:rsidRPr="004E49A4">
              <w:rPr>
                <w:b/>
                <w:sz w:val="20"/>
                <w:szCs w:val="20"/>
              </w:rPr>
              <w:t>Robert Fico v. r.</w:t>
            </w:r>
          </w:p>
          <w:p w14:paraId="1E90E096" w14:textId="77777777" w:rsidR="003224D4" w:rsidRPr="004E49A4" w:rsidRDefault="003224D4" w:rsidP="00770A03">
            <w:pPr>
              <w:pStyle w:val="torvnyek-szoveg"/>
              <w:rPr>
                <w:sz w:val="20"/>
                <w:szCs w:val="20"/>
              </w:rPr>
            </w:pPr>
          </w:p>
        </w:tc>
      </w:tr>
      <w:tr w:rsidR="003224D4" w:rsidRPr="004E49A4" w14:paraId="1F293C24" w14:textId="77777777">
        <w:tc>
          <w:tcPr>
            <w:tcW w:w="4700" w:type="dxa"/>
          </w:tcPr>
          <w:p w14:paraId="48A40847" w14:textId="77777777" w:rsidR="00A45BD4" w:rsidRPr="003E4D83" w:rsidRDefault="00A45BD4" w:rsidP="00770A03">
            <w:pPr>
              <w:pStyle w:val="torvnyek-szoveg"/>
              <w:rPr>
                <w:bCs/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t>____________________</w:t>
            </w:r>
          </w:p>
          <w:p w14:paraId="57DE66FB" w14:textId="77777777" w:rsidR="00A45BD4" w:rsidRPr="003E4D83" w:rsidRDefault="00A45BD4" w:rsidP="00770A03">
            <w:pPr>
              <w:pStyle w:val="torvnyek-szoveg"/>
              <w:rPr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t xml:space="preserve">1) </w:t>
            </w:r>
            <w:r w:rsidRPr="003E4D83">
              <w:rPr>
                <w:sz w:val="20"/>
                <w:szCs w:val="20"/>
                <w:lang w:val="hu-HU"/>
              </w:rPr>
              <w:t xml:space="preserve">A Tt. </w:t>
            </w:r>
            <w:r w:rsidRPr="003E4D83">
              <w:rPr>
                <w:bCs/>
                <w:sz w:val="20"/>
                <w:szCs w:val="20"/>
                <w:lang w:val="hu-HU"/>
              </w:rPr>
              <w:t>50/1976</w:t>
            </w:r>
            <w:r w:rsidRPr="003E4D83">
              <w:rPr>
                <w:sz w:val="20"/>
                <w:szCs w:val="20"/>
                <w:lang w:val="hu-HU"/>
              </w:rPr>
              <w:t>. sz. törvény, 43</w:t>
            </w:r>
            <w:r w:rsidR="00BD55E2">
              <w:rPr>
                <w:sz w:val="20"/>
                <w:szCs w:val="20"/>
                <w:lang w:val="hu-HU"/>
              </w:rPr>
              <w:t xml:space="preserve">.b </w:t>
            </w:r>
            <w:r w:rsidRPr="003E4D83">
              <w:rPr>
                <w:sz w:val="20"/>
                <w:szCs w:val="20"/>
                <w:lang w:val="hu-HU"/>
              </w:rPr>
              <w:t>§</w:t>
            </w:r>
            <w:r>
              <w:rPr>
                <w:sz w:val="20"/>
                <w:szCs w:val="20"/>
                <w:lang w:val="hu-HU"/>
              </w:rPr>
              <w:t xml:space="preserve">, </w:t>
            </w:r>
            <w:r w:rsidRPr="003E4D83">
              <w:rPr>
                <w:sz w:val="20"/>
                <w:szCs w:val="20"/>
                <w:lang w:val="hu-HU"/>
              </w:rPr>
              <w:t>a területrendezésről és az építési rendtartásról (építésügyi törvény) a Tt. 237/2000. sz. törvényének olvasatában.</w:t>
            </w:r>
          </w:p>
          <w:p w14:paraId="0A218733" w14:textId="77777777" w:rsidR="00A45BD4" w:rsidRPr="003E4D83" w:rsidRDefault="00A45BD4" w:rsidP="00770A03">
            <w:pPr>
              <w:pStyle w:val="torvnyek-szoveg"/>
              <w:rPr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t xml:space="preserve">2) </w:t>
            </w:r>
            <w:r w:rsidRPr="003E4D83">
              <w:rPr>
                <w:sz w:val="20"/>
                <w:szCs w:val="20"/>
                <w:lang w:val="hu-HU"/>
              </w:rPr>
              <w:t xml:space="preserve">A Tt. </w:t>
            </w:r>
            <w:r w:rsidRPr="003E4D83">
              <w:rPr>
                <w:bCs/>
                <w:sz w:val="20"/>
                <w:szCs w:val="20"/>
                <w:lang w:val="hu-HU"/>
              </w:rPr>
              <w:t>50/1976</w:t>
            </w:r>
            <w:r w:rsidRPr="003E4D83">
              <w:rPr>
                <w:sz w:val="20"/>
                <w:szCs w:val="20"/>
                <w:lang w:val="hu-HU"/>
              </w:rPr>
              <w:t>. sz. törvény,</w:t>
            </w:r>
            <w:r w:rsidRPr="003E4D83">
              <w:rPr>
                <w:bCs/>
                <w:sz w:val="20"/>
                <w:szCs w:val="20"/>
                <w:lang w:val="hu-HU"/>
              </w:rPr>
              <w:t xml:space="preserve"> </w:t>
            </w:r>
            <w:r w:rsidRPr="003E4D83">
              <w:rPr>
                <w:sz w:val="20"/>
                <w:szCs w:val="20"/>
                <w:lang w:val="hu-HU"/>
              </w:rPr>
              <w:t>43</w:t>
            </w:r>
            <w:r w:rsidR="00BD55E2">
              <w:rPr>
                <w:sz w:val="20"/>
                <w:szCs w:val="20"/>
                <w:lang w:val="hu-HU"/>
              </w:rPr>
              <w:t>.</w:t>
            </w:r>
            <w:r w:rsidRPr="003E4D83">
              <w:rPr>
                <w:sz w:val="20"/>
                <w:szCs w:val="20"/>
                <w:lang w:val="hu-HU"/>
              </w:rPr>
              <w:t>c § a Tt. 237/2000. sz. törvényének olvasatában.</w:t>
            </w:r>
          </w:p>
          <w:p w14:paraId="434C651A" w14:textId="77777777" w:rsidR="00A45BD4" w:rsidRPr="003E4D83" w:rsidRDefault="00A45BD4" w:rsidP="00770A03">
            <w:pPr>
              <w:pStyle w:val="torvnyek-szoveg"/>
              <w:rPr>
                <w:bCs/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t xml:space="preserve">3) </w:t>
            </w:r>
            <w:r w:rsidRPr="003E4D83">
              <w:rPr>
                <w:sz w:val="20"/>
                <w:szCs w:val="20"/>
                <w:lang w:val="hu-HU"/>
              </w:rPr>
              <w:t xml:space="preserve">A Tt. </w:t>
            </w:r>
            <w:r w:rsidRPr="003E4D83">
              <w:rPr>
                <w:bCs/>
                <w:sz w:val="20"/>
                <w:szCs w:val="20"/>
                <w:lang w:val="hu-HU"/>
              </w:rPr>
              <w:t>3/2010</w:t>
            </w:r>
            <w:r w:rsidRPr="003E4D83">
              <w:rPr>
                <w:sz w:val="20"/>
                <w:szCs w:val="20"/>
                <w:lang w:val="hu-HU"/>
              </w:rPr>
              <w:t>. sz. törvény,</w:t>
            </w:r>
            <w:r w:rsidRPr="003E4D83">
              <w:rPr>
                <w:bCs/>
                <w:sz w:val="20"/>
                <w:szCs w:val="20"/>
                <w:lang w:val="hu-HU"/>
              </w:rPr>
              <w:t xml:space="preserve"> 2. §, g) pontja, a nemzeti térinformációs infrastruktúráról.</w:t>
            </w:r>
          </w:p>
          <w:p w14:paraId="64CF6B69" w14:textId="77777777" w:rsidR="00A45BD4" w:rsidRPr="003E4D83" w:rsidRDefault="00A45BD4" w:rsidP="00770A03">
            <w:pPr>
              <w:pStyle w:val="torvnyek-szoveg"/>
              <w:rPr>
                <w:bCs/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t>4) A Szlovák Nemzeti Tanács Tt. 369/1990. sz. törvénye, 2</w:t>
            </w:r>
            <w:r w:rsidR="00BD55E2">
              <w:rPr>
                <w:bCs/>
                <w:sz w:val="20"/>
                <w:szCs w:val="20"/>
                <w:lang w:val="hu-HU"/>
              </w:rPr>
              <w:t>.</w:t>
            </w:r>
            <w:r w:rsidRPr="003E4D83">
              <w:rPr>
                <w:bCs/>
                <w:sz w:val="20"/>
                <w:szCs w:val="20"/>
                <w:lang w:val="hu-HU"/>
              </w:rPr>
              <w:t>b</w:t>
            </w:r>
            <w:r w:rsidR="00BD55E2">
              <w:rPr>
                <w:bCs/>
                <w:sz w:val="20"/>
                <w:szCs w:val="20"/>
                <w:lang w:val="hu-HU"/>
              </w:rPr>
              <w:t xml:space="preserve"> </w:t>
            </w:r>
            <w:r w:rsidRPr="003E4D83">
              <w:rPr>
                <w:bCs/>
                <w:sz w:val="20"/>
                <w:szCs w:val="20"/>
                <w:lang w:val="hu-HU"/>
              </w:rPr>
              <w:t>§ (1) bek., a községi önkormányzatokról a Tt. 453/2001. sz. törvényének olvasatában.</w:t>
            </w:r>
          </w:p>
          <w:p w14:paraId="04589A9A" w14:textId="77777777" w:rsidR="00625C6D" w:rsidRDefault="00A45BD4" w:rsidP="00770A03">
            <w:pPr>
              <w:pStyle w:val="torvnyek-szoveg"/>
              <w:rPr>
                <w:bCs/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t>5) A Tt. 275/2006. sz. törvény, 2.§ b) pontja, a közigazgatás információs rendszereiről és néhány törvény módosításáról és kiegészítéséről a Tt. 570/2009. sz. törvényének olvasatában.</w:t>
            </w:r>
          </w:p>
          <w:p w14:paraId="0F9B9A92" w14:textId="690EC68C" w:rsidR="00AF01E2" w:rsidRDefault="00AF01E2" w:rsidP="00770A03">
            <w:pPr>
              <w:pStyle w:val="torvnyek-szoveg"/>
              <w:rPr>
                <w:bCs/>
                <w:sz w:val="20"/>
                <w:szCs w:val="20"/>
                <w:lang w:val="hu-HU"/>
              </w:rPr>
            </w:pPr>
            <w:r w:rsidRPr="00AF01E2">
              <w:rPr>
                <w:bCs/>
                <w:sz w:val="20"/>
                <w:szCs w:val="20"/>
                <w:lang w:val="hu-HU"/>
              </w:rPr>
              <w:t>5a) A Tt. 200/2023. sz., a területtervezésről szóló törvényének 25. § 4–6. bek. a Tt. 205/2023. sz. törvényének megfogalmazása szerint.</w:t>
            </w:r>
          </w:p>
          <w:p w14:paraId="562FB84C" w14:textId="77777777" w:rsidR="00A45BD4" w:rsidRPr="003E4D83" w:rsidRDefault="00A45BD4" w:rsidP="00770A03">
            <w:pPr>
              <w:pStyle w:val="torvnyek-szoveg"/>
              <w:rPr>
                <w:bCs/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t>6) A Tt. 324/2011. sz. törvény, 8.</w:t>
            </w:r>
            <w:r w:rsidR="00BD55E2">
              <w:rPr>
                <w:bCs/>
                <w:sz w:val="20"/>
                <w:szCs w:val="20"/>
                <w:lang w:val="hu-HU"/>
              </w:rPr>
              <w:t xml:space="preserve"> </w:t>
            </w:r>
            <w:r w:rsidRPr="003E4D83">
              <w:rPr>
                <w:bCs/>
                <w:sz w:val="20"/>
                <w:szCs w:val="20"/>
                <w:lang w:val="hu-HU"/>
              </w:rPr>
              <w:t>§ (4) bek. a) pontja, a postai szolgáltatásokról és néhány törvény módosításáról és kiegészítéséről a Tt. 125/2015. sz. törvényének olvasatában.</w:t>
            </w:r>
          </w:p>
          <w:p w14:paraId="7FBE17D8" w14:textId="77777777" w:rsidR="00A45BD4" w:rsidRPr="003E4D83" w:rsidRDefault="00A45BD4" w:rsidP="00770A03">
            <w:pPr>
              <w:pStyle w:val="torvnyek-szoveg"/>
              <w:rPr>
                <w:bCs/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t>7) A Tt. többször módosított 50/1976</w:t>
            </w:r>
            <w:r w:rsidR="000E187A">
              <w:rPr>
                <w:bCs/>
                <w:sz w:val="20"/>
                <w:szCs w:val="20"/>
                <w:lang w:val="hu-HU"/>
              </w:rPr>
              <w:t>.</w:t>
            </w:r>
            <w:r w:rsidRPr="003E4D83">
              <w:rPr>
                <w:bCs/>
                <w:sz w:val="20"/>
                <w:szCs w:val="20"/>
                <w:lang w:val="hu-HU"/>
              </w:rPr>
              <w:t xml:space="preserve"> sz. törvény, 139</w:t>
            </w:r>
            <w:r w:rsidR="00BD55E2">
              <w:rPr>
                <w:bCs/>
                <w:sz w:val="20"/>
                <w:szCs w:val="20"/>
                <w:lang w:val="hu-HU"/>
              </w:rPr>
              <w:t>.</w:t>
            </w:r>
            <w:r w:rsidRPr="003E4D83">
              <w:rPr>
                <w:bCs/>
                <w:sz w:val="20"/>
                <w:szCs w:val="20"/>
                <w:lang w:val="hu-HU"/>
              </w:rPr>
              <w:t>b § (9) bek.</w:t>
            </w:r>
          </w:p>
          <w:p w14:paraId="3AA5AA50" w14:textId="77777777" w:rsidR="00A45BD4" w:rsidRPr="003E4D83" w:rsidRDefault="00A45BD4" w:rsidP="00770A03">
            <w:pPr>
              <w:pStyle w:val="torvnyek-szoveg"/>
              <w:rPr>
                <w:bCs/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t>8) A Tt. többször módosított 50/1976</w:t>
            </w:r>
            <w:r w:rsidR="000E187A">
              <w:rPr>
                <w:bCs/>
                <w:sz w:val="20"/>
                <w:szCs w:val="20"/>
                <w:lang w:val="hu-HU"/>
              </w:rPr>
              <w:t>.</w:t>
            </w:r>
            <w:r w:rsidRPr="003E4D83">
              <w:rPr>
                <w:bCs/>
                <w:sz w:val="20"/>
                <w:szCs w:val="20"/>
                <w:lang w:val="hu-HU"/>
              </w:rPr>
              <w:t xml:space="preserve"> sz. törvény, 139</w:t>
            </w:r>
            <w:r w:rsidR="00BD55E2">
              <w:rPr>
                <w:bCs/>
                <w:sz w:val="20"/>
                <w:szCs w:val="20"/>
                <w:lang w:val="hu-HU"/>
              </w:rPr>
              <w:t>.</w:t>
            </w:r>
            <w:r w:rsidRPr="003E4D83">
              <w:rPr>
                <w:bCs/>
                <w:sz w:val="20"/>
                <w:szCs w:val="20"/>
                <w:lang w:val="hu-HU"/>
              </w:rPr>
              <w:t>b § (10) bek.</w:t>
            </w:r>
          </w:p>
          <w:p w14:paraId="008387D2" w14:textId="77777777" w:rsidR="00A45BD4" w:rsidRPr="003E4D83" w:rsidRDefault="00A45BD4" w:rsidP="00770A03">
            <w:pPr>
              <w:pStyle w:val="torvnyek-szoveg"/>
              <w:rPr>
                <w:bCs/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t>9) A Tt. 541/2004. sz. törvény, az atomenergia békés felhasználásáról (atomtörvény) és néhány törvény módosításáról és kiegészítéséről.</w:t>
            </w:r>
          </w:p>
          <w:p w14:paraId="50FE4513" w14:textId="77777777" w:rsidR="00A45BD4" w:rsidRPr="003E4D83" w:rsidRDefault="00A45BD4" w:rsidP="00770A03">
            <w:pPr>
              <w:pStyle w:val="torvnyek-szoveg"/>
              <w:rPr>
                <w:bCs/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t>10) A Tt. 324/2011. sz. törvény, 3.</w:t>
            </w:r>
            <w:r w:rsidR="00BD55E2">
              <w:rPr>
                <w:bCs/>
                <w:sz w:val="20"/>
                <w:szCs w:val="20"/>
                <w:lang w:val="hu-HU"/>
              </w:rPr>
              <w:t xml:space="preserve"> </w:t>
            </w:r>
            <w:r w:rsidRPr="003E4D83">
              <w:rPr>
                <w:bCs/>
                <w:sz w:val="20"/>
                <w:szCs w:val="20"/>
                <w:lang w:val="hu-HU"/>
              </w:rPr>
              <w:t>§ (1) bek.</w:t>
            </w:r>
          </w:p>
          <w:p w14:paraId="45ACD62D" w14:textId="77777777" w:rsidR="00A45BD4" w:rsidRPr="003E4D83" w:rsidRDefault="00A45BD4" w:rsidP="00770A03">
            <w:pPr>
              <w:pStyle w:val="torvnyek-szoveg"/>
              <w:rPr>
                <w:bCs/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t>11) A Tt. többször módosított 275/2006. sz. törvény, 6. §.</w:t>
            </w:r>
          </w:p>
          <w:p w14:paraId="12A14D59" w14:textId="77777777" w:rsidR="00A45BD4" w:rsidRPr="003E4D83" w:rsidRDefault="00A45BD4" w:rsidP="00770A03">
            <w:pPr>
              <w:pStyle w:val="torvnyek-szoveg"/>
              <w:rPr>
                <w:bCs/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t>12) A Tt. többször módosított 275/2006. sz. törvény, 7. §.</w:t>
            </w:r>
          </w:p>
          <w:p w14:paraId="5121105E" w14:textId="77777777" w:rsidR="00A45BD4" w:rsidRPr="003E4D83" w:rsidRDefault="00A45BD4" w:rsidP="00770A03">
            <w:pPr>
              <w:pStyle w:val="torvnyek-szoveg"/>
              <w:rPr>
                <w:bCs/>
                <w:sz w:val="20"/>
                <w:szCs w:val="20"/>
                <w:lang w:val="hu-HU"/>
              </w:rPr>
            </w:pPr>
            <w:r w:rsidRPr="003E4D83">
              <w:rPr>
                <w:bCs/>
                <w:sz w:val="20"/>
                <w:szCs w:val="20"/>
                <w:lang w:val="hu-HU"/>
              </w:rPr>
              <w:t xml:space="preserve">13) A Tt. többször </w:t>
            </w:r>
            <w:r w:rsidRPr="00713161">
              <w:rPr>
                <w:bCs/>
                <w:sz w:val="20"/>
                <w:szCs w:val="20"/>
                <w:lang w:val="hu-HU"/>
              </w:rPr>
              <w:t>módosított 211/2000. sz. törvény, az információkhoz való szabad hozzáférésről, valamint egyes törvények módosításáról és kiegészítéséről (az információszabadságról szóló törvény).</w:t>
            </w:r>
          </w:p>
          <w:p w14:paraId="7C7DD976" w14:textId="77777777" w:rsidR="003224D4" w:rsidRPr="004E49A4" w:rsidRDefault="003224D4" w:rsidP="00770A03">
            <w:pPr>
              <w:pStyle w:val="Trvny-szveg"/>
              <w:jc w:val="left"/>
              <w:rPr>
                <w:szCs w:val="20"/>
              </w:rPr>
            </w:pPr>
          </w:p>
        </w:tc>
        <w:tc>
          <w:tcPr>
            <w:tcW w:w="232" w:type="dxa"/>
            <w:tcBorders>
              <w:right w:val="single" w:sz="4" w:space="0" w:color="auto"/>
            </w:tcBorders>
          </w:tcPr>
          <w:p w14:paraId="030C729E" w14:textId="77777777" w:rsidR="003224D4" w:rsidRPr="004E49A4" w:rsidRDefault="003224D4" w:rsidP="00770A03">
            <w:pPr>
              <w:pStyle w:val="Trvny-szveg"/>
              <w:jc w:val="left"/>
              <w:rPr>
                <w:szCs w:val="20"/>
              </w:rPr>
            </w:pPr>
          </w:p>
        </w:tc>
        <w:tc>
          <w:tcPr>
            <w:tcW w:w="232" w:type="dxa"/>
            <w:tcBorders>
              <w:left w:val="single" w:sz="4" w:space="0" w:color="auto"/>
            </w:tcBorders>
          </w:tcPr>
          <w:p w14:paraId="0F95B67F" w14:textId="77777777" w:rsidR="003224D4" w:rsidRPr="004E49A4" w:rsidRDefault="003224D4" w:rsidP="00770A03">
            <w:pPr>
              <w:pStyle w:val="Trvny-szveg"/>
              <w:jc w:val="left"/>
              <w:rPr>
                <w:szCs w:val="20"/>
              </w:rPr>
            </w:pPr>
          </w:p>
        </w:tc>
        <w:tc>
          <w:tcPr>
            <w:tcW w:w="4700" w:type="dxa"/>
          </w:tcPr>
          <w:p w14:paraId="7D86E839" w14:textId="77777777" w:rsidR="003224D4" w:rsidRPr="004E49A4" w:rsidRDefault="003224D4" w:rsidP="00770A03">
            <w:pPr>
              <w:pStyle w:val="torvnyek-szoveg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____________________</w:t>
            </w:r>
          </w:p>
          <w:p w14:paraId="3B87CB7E" w14:textId="77777777" w:rsidR="003224D4" w:rsidRPr="004E49A4" w:rsidRDefault="003224D4" w:rsidP="00770A03">
            <w:pPr>
              <w:pStyle w:val="torvnyek-szoveg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1) § 43b zákona č. 50/1976 Zb. o územnom plánovaní a stavebnom poriadku (stavebný zákon) v znení zákona č. 237/2000 Z. z.</w:t>
            </w:r>
          </w:p>
          <w:p w14:paraId="6396731E" w14:textId="77777777" w:rsidR="003224D4" w:rsidRPr="004E49A4" w:rsidRDefault="003224D4" w:rsidP="00770A03">
            <w:pPr>
              <w:pStyle w:val="torvnyek-szoveg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2) § 43c zákona č. 50/1976 Zb. v znení zákona č. 237/2000 Z. z.</w:t>
            </w:r>
          </w:p>
          <w:p w14:paraId="1DCB37A4" w14:textId="77777777" w:rsidR="003224D4" w:rsidRPr="004E49A4" w:rsidRDefault="003224D4" w:rsidP="00770A03">
            <w:pPr>
              <w:pStyle w:val="torvnyek-szoveg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3) § 2 písm. g) zákona č. 3/2010 Z. z. o národnej infraštruktúre pre priestorové informácie.</w:t>
            </w:r>
          </w:p>
          <w:p w14:paraId="18225E14" w14:textId="77777777" w:rsidR="003224D4" w:rsidRPr="004E49A4" w:rsidRDefault="003224D4" w:rsidP="00770A03">
            <w:pPr>
              <w:pStyle w:val="torvnyek-szoveg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4) § 2b ods. 1 zákona Slovenskej národnej rady č. 369/1990 Zb. o obecnom zriadení v znení zákona č. 453/2001 Z. z.</w:t>
            </w:r>
          </w:p>
          <w:p w14:paraId="797FF463" w14:textId="77777777" w:rsidR="003224D4" w:rsidRDefault="003224D4" w:rsidP="00770A03">
            <w:pPr>
              <w:pStyle w:val="torvnyek-szoveg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5) § 2 písm. b) zákona č. 275/2006 Z. z. o informačných systémoch verejnej správy a o zmene a doplnení niektorých zákonov v znení zákona č. 570/2009 Z. z.</w:t>
            </w:r>
          </w:p>
          <w:p w14:paraId="05F1C1D4" w14:textId="4DF0CDD3" w:rsidR="00C135E7" w:rsidRPr="004E49A4" w:rsidRDefault="00C135E7" w:rsidP="00770A03">
            <w:pPr>
              <w:pStyle w:val="torvnyek-szoveg"/>
              <w:rPr>
                <w:sz w:val="20"/>
                <w:szCs w:val="20"/>
              </w:rPr>
            </w:pPr>
            <w:r w:rsidRPr="00C135E7">
              <w:rPr>
                <w:sz w:val="20"/>
                <w:szCs w:val="20"/>
              </w:rPr>
              <w:t>5a) § 25 ods. 4 až 6 zákona č. 200/2022 Z. z. o územnom plánovaní v znení zákona č. 205/2023 Z. z.</w:t>
            </w:r>
          </w:p>
          <w:p w14:paraId="3CCF72F9" w14:textId="77777777" w:rsidR="003224D4" w:rsidRDefault="003224D4" w:rsidP="00770A03">
            <w:pPr>
              <w:pStyle w:val="torvnyek-szoveg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6) § 8 ods. 4 písm. a) zákona č. 324/2011 Z. z. o poštových službách a o zmene a doplnení niektorých zákonov v znení zákona č. 125/2015 Z. z.</w:t>
            </w:r>
          </w:p>
          <w:p w14:paraId="7D7AA1C8" w14:textId="77777777" w:rsidR="003224D4" w:rsidRPr="004E49A4" w:rsidRDefault="003224D4" w:rsidP="00770A03">
            <w:pPr>
              <w:pStyle w:val="torvnyek-szoveg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7) § 139b ods. 9 zákona č. 50/1976 Zb. v znení neskorších predpisov.</w:t>
            </w:r>
          </w:p>
          <w:p w14:paraId="649D6200" w14:textId="77777777" w:rsidR="003224D4" w:rsidRPr="004E49A4" w:rsidRDefault="003224D4" w:rsidP="00770A03">
            <w:pPr>
              <w:pStyle w:val="torvnyek-szoveg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8) § 139b ods. 10 zákona č. 50/1976 Zb. v znení neskorších predpisov.</w:t>
            </w:r>
          </w:p>
          <w:p w14:paraId="04C58D05" w14:textId="77777777" w:rsidR="003224D4" w:rsidRPr="004E49A4" w:rsidRDefault="003224D4" w:rsidP="00770A03">
            <w:pPr>
              <w:pStyle w:val="torvnyek-szoveg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9) Zákon č. 541/2004 Z. z. o mierovom využívaní jadrovej energie (atómový zákon) a o zmene a doplnení niektorých zákonov v znení niektorých predpisov.</w:t>
            </w:r>
          </w:p>
          <w:p w14:paraId="29BFA553" w14:textId="77777777" w:rsidR="003224D4" w:rsidRPr="004E49A4" w:rsidRDefault="003224D4" w:rsidP="00770A03">
            <w:pPr>
              <w:pStyle w:val="torvnyek-szoveg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10) § 3 ods. 1 zákona č. 324/2011 Z. z.</w:t>
            </w:r>
          </w:p>
          <w:p w14:paraId="383636F2" w14:textId="77777777" w:rsidR="003224D4" w:rsidRPr="004E49A4" w:rsidRDefault="003224D4" w:rsidP="00770A03">
            <w:pPr>
              <w:pStyle w:val="torvnyek-szoveg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11) § 6 zákona č. 275/2006 Z. z. v znení neskorších predpisov.</w:t>
            </w:r>
          </w:p>
          <w:p w14:paraId="12E6BAEF" w14:textId="77777777" w:rsidR="003224D4" w:rsidRPr="004E49A4" w:rsidRDefault="003224D4" w:rsidP="00770A03">
            <w:pPr>
              <w:pStyle w:val="torvnyek-szoveg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12) § 7 zákona č. 275/2006 Z. z. v znení neskorších predpisov.</w:t>
            </w:r>
          </w:p>
          <w:p w14:paraId="389E0E35" w14:textId="77777777" w:rsidR="003224D4" w:rsidRPr="004E49A4" w:rsidRDefault="003224D4" w:rsidP="00770A03">
            <w:pPr>
              <w:pStyle w:val="torvnyek-szoveg"/>
              <w:rPr>
                <w:sz w:val="20"/>
                <w:szCs w:val="20"/>
              </w:rPr>
            </w:pPr>
            <w:r w:rsidRPr="004E49A4">
              <w:rPr>
                <w:sz w:val="20"/>
                <w:szCs w:val="20"/>
              </w:rPr>
              <w:t>13) Zákon č. 211/2000 Z. z. o slobodnom prístupe k informáciám a o zmene a doplnení niektorých zákonov (zákon o slobode informácií) v znení neskorších predpisov.</w:t>
            </w:r>
          </w:p>
          <w:p w14:paraId="2293E79D" w14:textId="77777777" w:rsidR="00401F74" w:rsidRPr="004E49A4" w:rsidRDefault="00401F74" w:rsidP="00770A03">
            <w:pPr>
              <w:pStyle w:val="torvnyek-szoveg"/>
              <w:rPr>
                <w:sz w:val="20"/>
                <w:szCs w:val="20"/>
              </w:rPr>
            </w:pPr>
          </w:p>
        </w:tc>
      </w:tr>
    </w:tbl>
    <w:p w14:paraId="0BF4FD35" w14:textId="77777777" w:rsidR="006F1C18" w:rsidRDefault="006F1C18" w:rsidP="00770A03">
      <w:pPr>
        <w:pStyle w:val="Trvny-szveg"/>
      </w:pPr>
    </w:p>
    <w:sectPr w:rsidR="006F1C18" w:rsidSect="00457B3D">
      <w:headerReference w:type="default" r:id="rId12"/>
      <w:footerReference w:type="defaul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4C818" w14:textId="77777777" w:rsidR="00122BB5" w:rsidRDefault="00122BB5" w:rsidP="00457B3D">
      <w:pPr>
        <w:spacing w:after="0" w:line="240" w:lineRule="auto"/>
      </w:pPr>
      <w:r>
        <w:separator/>
      </w:r>
    </w:p>
  </w:endnote>
  <w:endnote w:type="continuationSeparator" w:id="0">
    <w:p w14:paraId="0830CC95" w14:textId="77777777" w:rsidR="00122BB5" w:rsidRDefault="00122BB5" w:rsidP="00457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F7137" w14:textId="4E68CC6D" w:rsidR="00457B3D" w:rsidRDefault="00C82AD8" w:rsidP="00457B3D">
    <w:pPr>
      <w:pStyle w:val="llb"/>
    </w:pPr>
    <w:r w:rsidRPr="00860506">
      <w:rPr>
        <w:rFonts w:ascii="Verdana" w:hAnsi="Verdana"/>
        <w:noProof/>
        <w:color w:val="7F7F7F"/>
        <w:sz w:val="16"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A0C6F8" wp14:editId="37A84B98">
              <wp:simplePos x="0" y="0"/>
              <wp:positionH relativeFrom="margin">
                <wp:posOffset>50165</wp:posOffset>
              </wp:positionH>
              <wp:positionV relativeFrom="paragraph">
                <wp:posOffset>139065</wp:posOffset>
              </wp:positionV>
              <wp:extent cx="6124575" cy="0"/>
              <wp:effectExtent l="12065" t="15240" r="6985" b="13335"/>
              <wp:wrapNone/>
              <wp:docPr id="1006581013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45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F45038" id="Rovná spojnica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.95pt,10.95pt" to="486.2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P+hsAEAAEkDAAAOAAAAZHJzL2Uyb0RvYy54bWysU8Fu2zAMvQ/YPwi6L3aCtR2MOD2k6y7d&#10;FqDdBzCSbAuTRYFUYufvJ6lJVmy3YT4IpEg+PT7S6/t5dOJoiC36Vi4XtRTGK9TW96388fL44ZMU&#10;HMFrcOhNK0+G5f3m/bv1FBqzwgGdNiQSiOdmCq0cYgxNVbEazAi8wGB8CnZII8TkUl9pgimhj65a&#10;1fVtNSHpQKgMc7p9eA3KTcHvOqPi965jE4VrZeIWy0nl3Oez2qyh6QnCYNWZBvwDixGsT49eoR4g&#10;gjiQ/QtqtIqQsYsLhWOFXWeVKT2kbpb1H908DxBM6SWJw+EqE/8/WPXtuPU7ytTV7J/DE6qfLDxu&#10;B/C9KQReTiENbpmlqqbAzbUkOxx2JPbTV9QpBw4RiwpzR2OGTP2JuYh9uopt5ihUurxdrj7e3N1I&#10;oS6xCppLYSCOXwyOIhutdNZnHaCB4xPHTASaS0q+9vhonSuzdF5Mie3qrq5LBaOzOkdzHlO/3zoS&#10;R8jrUL7SVoq8TSM8eF3QBgP689mOYN2rnV53/qxGFiBvGzd71KcdXVRK8yo0z7uVF+KtX6p//wGb&#10;XwAAAP//AwBQSwMEFAAGAAgAAAAhAG9NTz7dAAAABwEAAA8AAABkcnMvZG93bnJldi54bWxMjsFO&#10;wzAQRO9I/IO1SNyo0wiRNI1TIVBVgbi0ReK6jbdxILbT2G3D37OoBziNdmY0+8rFaDtxoiG03imY&#10;ThIQ5GqvW9coeN8u73IQIaLT2HlHCr4pwKK6viqx0P7s1nTaxEbwiAsFKjAx9oWUoTZkMUx8T46z&#10;vR8sRj6HRuoBzzxuO5kmyYO02Dr+YLCnJ0P11+ZoFeDzah0/8vQ1a1/M2+d2eViZ/KDU7c34OAcR&#10;aYx/ZfjFZ3SomGnnj04H0SnIZlxUkE5ZOZ5l6T2I3cWQVSn/81c/AAAA//8DAFBLAQItABQABgAI&#10;AAAAIQC2gziS/gAAAOEBAAATAAAAAAAAAAAAAAAAAAAAAABbQ29udGVudF9UeXBlc10ueG1sUEsB&#10;Ai0AFAAGAAgAAAAhADj9If/WAAAAlAEAAAsAAAAAAAAAAAAAAAAALwEAAF9yZWxzLy5yZWxzUEsB&#10;Ai0AFAAGAAgAAAAhAEew/6GwAQAASQMAAA4AAAAAAAAAAAAAAAAALgIAAGRycy9lMm9Eb2MueG1s&#10;UEsBAi0AFAAGAAgAAAAhAG9NTz7dAAAABwEAAA8AAAAAAAAAAAAAAAAACgQAAGRycy9kb3ducmV2&#10;LnhtbFBLBQYAAAAABAAEAPMAAAAUBQAAAAA=&#10;" strokeweight="1pt">
              <w10:wrap anchorx="margin"/>
            </v:line>
          </w:pict>
        </mc:Fallback>
      </mc:AlternateContent>
    </w:r>
  </w:p>
  <w:p w14:paraId="18A71457" w14:textId="77777777" w:rsidR="00457B3D" w:rsidRPr="00457B3D" w:rsidRDefault="00457B3D" w:rsidP="00457B3D">
    <w:pPr>
      <w:pStyle w:val="llb"/>
      <w:tabs>
        <w:tab w:val="clear" w:pos="4536"/>
        <w:tab w:val="clear" w:pos="9072"/>
        <w:tab w:val="right" w:pos="9356"/>
      </w:tabs>
      <w:ind w:left="284"/>
      <w:rPr>
        <w:rFonts w:ascii="Verdana" w:hAnsi="Verdana"/>
      </w:rPr>
    </w:pPr>
    <w:r w:rsidRPr="00F5258D">
      <w:rPr>
        <w:rFonts w:ascii="Verdana" w:hAnsi="Verdana"/>
        <w:color w:val="7F7F7F"/>
        <w:sz w:val="16"/>
      </w:rPr>
      <w:t>www.onkormanyzas.sk</w:t>
    </w:r>
    <w:r w:rsidRPr="00F5258D">
      <w:rPr>
        <w:rFonts w:ascii="Verdana" w:hAnsi="Verdana"/>
        <w:color w:val="7F7F7F"/>
        <w:sz w:val="16"/>
      </w:rPr>
      <w:tab/>
      <w:t>Pro Civis 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4D76C" w14:textId="77777777" w:rsidR="00122BB5" w:rsidRDefault="00122BB5" w:rsidP="00457B3D">
      <w:pPr>
        <w:spacing w:after="0" w:line="240" w:lineRule="auto"/>
      </w:pPr>
      <w:r>
        <w:separator/>
      </w:r>
    </w:p>
  </w:footnote>
  <w:footnote w:type="continuationSeparator" w:id="0">
    <w:p w14:paraId="7A80EF33" w14:textId="77777777" w:rsidR="00122BB5" w:rsidRDefault="00122BB5" w:rsidP="00457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A066C" w14:textId="77777777" w:rsidR="00457B3D" w:rsidRPr="002272B5" w:rsidRDefault="00860506" w:rsidP="00457B3D">
    <w:pPr>
      <w:pStyle w:val="lfej"/>
      <w:tabs>
        <w:tab w:val="clear" w:pos="9072"/>
      </w:tabs>
      <w:ind w:right="-1"/>
      <w:jc w:val="center"/>
      <w:rPr>
        <w:b/>
      </w:rPr>
    </w:pPr>
    <w:r w:rsidRPr="002272B5">
      <w:rPr>
        <w:b/>
      </w:rPr>
      <w:fldChar w:fldCharType="begin"/>
    </w:r>
    <w:r w:rsidR="00457B3D" w:rsidRPr="002272B5">
      <w:rPr>
        <w:b/>
      </w:rPr>
      <w:instrText>PAGE   \* MERGEFORMAT</w:instrText>
    </w:r>
    <w:r w:rsidRPr="002272B5">
      <w:rPr>
        <w:b/>
      </w:rPr>
      <w:fldChar w:fldCharType="separate"/>
    </w:r>
    <w:r w:rsidR="00CE39DB">
      <w:rPr>
        <w:b/>
        <w:noProof/>
      </w:rPr>
      <w:t>8</w:t>
    </w:r>
    <w:r w:rsidRPr="002272B5">
      <w:rPr>
        <w:b/>
      </w:rPr>
      <w:fldChar w:fldCharType="end"/>
    </w:r>
  </w:p>
  <w:p w14:paraId="50553619" w14:textId="798DAD24" w:rsidR="00457B3D" w:rsidRDefault="00C82AD8" w:rsidP="00457B3D">
    <w:pPr>
      <w:pStyle w:val="lfej"/>
      <w:tabs>
        <w:tab w:val="clear" w:pos="9072"/>
      </w:tabs>
    </w:pPr>
    <w:r w:rsidRPr="00860506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B61718" wp14:editId="7EDCD96A">
              <wp:simplePos x="0" y="0"/>
              <wp:positionH relativeFrom="margin">
                <wp:align>center</wp:align>
              </wp:positionH>
              <wp:positionV relativeFrom="paragraph">
                <wp:posOffset>-11430</wp:posOffset>
              </wp:positionV>
              <wp:extent cx="6124575" cy="0"/>
              <wp:effectExtent l="9525" t="7620" r="9525" b="11430"/>
              <wp:wrapNone/>
              <wp:docPr id="2053223878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45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7AF88F" id="Rovná spojnica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-.9pt" to="482.25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P+hsAEAAEkDAAAOAAAAZHJzL2Uyb0RvYy54bWysU8Fu2zAMvQ/YPwi6L3aCtR2MOD2k6y7d&#10;FqDdBzCSbAuTRYFUYufvJ6lJVmy3YT4IpEg+PT7S6/t5dOJoiC36Vi4XtRTGK9TW96388fL44ZMU&#10;HMFrcOhNK0+G5f3m/bv1FBqzwgGdNiQSiOdmCq0cYgxNVbEazAi8wGB8CnZII8TkUl9pgimhj65a&#10;1fVtNSHpQKgMc7p9eA3KTcHvOqPi965jE4VrZeIWy0nl3Oez2qyh6QnCYNWZBvwDixGsT49eoR4g&#10;gjiQ/QtqtIqQsYsLhWOFXWeVKT2kbpb1H908DxBM6SWJw+EqE/8/WPXtuPU7ytTV7J/DE6qfLDxu&#10;B/C9KQReTiENbpmlqqbAzbUkOxx2JPbTV9QpBw4RiwpzR2OGTP2JuYh9uopt5ihUurxdrj7e3N1I&#10;oS6xCppLYSCOXwyOIhutdNZnHaCB4xPHTASaS0q+9vhonSuzdF5Mie3qrq5LBaOzOkdzHlO/3zoS&#10;R8jrUL7SVoq8TSM8eF3QBgP689mOYN2rnV53/qxGFiBvGzd71KcdXVRK8yo0z7uVF+KtX6p//wGb&#10;XwAAAP//AwBQSwMEFAAGAAgAAAAhAPny2v/cAAAABgEAAA8AAABkcnMvZG93bnJldi54bWxMj81O&#10;wzAQhO9IvIO1SNxapxWUEOJUCFRVIC79kXrdJksciNdp7Lbh7VnEAY47M5r5Np8PrlUn6kPj2cBk&#10;nIAiLn3VcG1gu1mMUlAhIlfYeiYDXxRgXlxe5JhV/swrOq1jraSEQ4YGbIxdpnUoLTkMY98Ri/fu&#10;e4dRzr7WVY9nKXetnibJTDtsWBYsdvRkqfxcH50BfF6u4i6dvt41L/btY7M4LG16MOb6anh8ABVp&#10;iH9h+MEXdCiEae+PXAXVGpBHooHRRPjFvZ/d3ILa/wq6yPV//OIbAAD//wMAUEsBAi0AFAAGAAgA&#10;AAAhALaDOJL+AAAA4QEAABMAAAAAAAAAAAAAAAAAAAAAAFtDb250ZW50X1R5cGVzXS54bWxQSwEC&#10;LQAUAAYACAAAACEAOP0h/9YAAACUAQAACwAAAAAAAAAAAAAAAAAvAQAAX3JlbHMvLnJlbHNQSwEC&#10;LQAUAAYACAAAACEAR7D/obABAABJAwAADgAAAAAAAAAAAAAAAAAuAgAAZHJzL2Uyb0RvYy54bWxQ&#10;SwECLQAUAAYACAAAACEA+fLa/9wAAAAGAQAADwAAAAAAAAAAAAAAAAAKBAAAZHJzL2Rvd25yZXYu&#10;eG1sUEsFBgAAAAAEAAQA8wAAABMFAAAAAA==&#10;" strokeweight="1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45BB2"/>
    <w:multiLevelType w:val="hybridMultilevel"/>
    <w:tmpl w:val="C1686438"/>
    <w:lvl w:ilvl="0" w:tplc="A064C6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62018"/>
    <w:multiLevelType w:val="hybridMultilevel"/>
    <w:tmpl w:val="D7240890"/>
    <w:lvl w:ilvl="0" w:tplc="54B4D700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7615E9E"/>
    <w:multiLevelType w:val="hybridMultilevel"/>
    <w:tmpl w:val="8938C5C4"/>
    <w:lvl w:ilvl="0" w:tplc="8D7E9E26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4FC75C92"/>
    <w:multiLevelType w:val="hybridMultilevel"/>
    <w:tmpl w:val="B0149374"/>
    <w:lvl w:ilvl="0" w:tplc="2C96E256">
      <w:start w:val="4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7A8A5031"/>
    <w:multiLevelType w:val="hybridMultilevel"/>
    <w:tmpl w:val="80DAD0C2"/>
    <w:lvl w:ilvl="0" w:tplc="D952A0AC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2041589355">
    <w:abstractNumId w:val="2"/>
  </w:num>
  <w:num w:numId="2" w16cid:durableId="1761944668">
    <w:abstractNumId w:val="0"/>
  </w:num>
  <w:num w:numId="3" w16cid:durableId="516693334">
    <w:abstractNumId w:val="3"/>
  </w:num>
  <w:num w:numId="4" w16cid:durableId="872035842">
    <w:abstractNumId w:val="1"/>
  </w:num>
  <w:num w:numId="5" w16cid:durableId="8315254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D4"/>
    <w:rsid w:val="00004D5C"/>
    <w:rsid w:val="00014E5F"/>
    <w:rsid w:val="00066956"/>
    <w:rsid w:val="0008066E"/>
    <w:rsid w:val="00094D13"/>
    <w:rsid w:val="000E187A"/>
    <w:rsid w:val="001118F9"/>
    <w:rsid w:val="00122BB5"/>
    <w:rsid w:val="001531F9"/>
    <w:rsid w:val="00176B99"/>
    <w:rsid w:val="001E2882"/>
    <w:rsid w:val="00232E86"/>
    <w:rsid w:val="00244CD5"/>
    <w:rsid w:val="002753F1"/>
    <w:rsid w:val="0029214E"/>
    <w:rsid w:val="002B0BBF"/>
    <w:rsid w:val="002D04E0"/>
    <w:rsid w:val="00301699"/>
    <w:rsid w:val="003224D4"/>
    <w:rsid w:val="00376FE3"/>
    <w:rsid w:val="00385A7D"/>
    <w:rsid w:val="003B3608"/>
    <w:rsid w:val="003E5C32"/>
    <w:rsid w:val="00401F74"/>
    <w:rsid w:val="00433E43"/>
    <w:rsid w:val="004406C7"/>
    <w:rsid w:val="00457B3D"/>
    <w:rsid w:val="004D4D0D"/>
    <w:rsid w:val="004E49A4"/>
    <w:rsid w:val="004F478B"/>
    <w:rsid w:val="005479E2"/>
    <w:rsid w:val="005542E7"/>
    <w:rsid w:val="00583429"/>
    <w:rsid w:val="00621333"/>
    <w:rsid w:val="006217BD"/>
    <w:rsid w:val="006219E8"/>
    <w:rsid w:val="00621EBF"/>
    <w:rsid w:val="006257BF"/>
    <w:rsid w:val="00625C6D"/>
    <w:rsid w:val="00682E17"/>
    <w:rsid w:val="006934CA"/>
    <w:rsid w:val="006A118C"/>
    <w:rsid w:val="006C502B"/>
    <w:rsid w:val="006D0678"/>
    <w:rsid w:val="006D13B7"/>
    <w:rsid w:val="006D5736"/>
    <w:rsid w:val="006F1C18"/>
    <w:rsid w:val="006F591F"/>
    <w:rsid w:val="00704110"/>
    <w:rsid w:val="007121C7"/>
    <w:rsid w:val="00713161"/>
    <w:rsid w:val="0073370A"/>
    <w:rsid w:val="00742631"/>
    <w:rsid w:val="0075457F"/>
    <w:rsid w:val="00770A03"/>
    <w:rsid w:val="007763FF"/>
    <w:rsid w:val="00780CFE"/>
    <w:rsid w:val="007902AE"/>
    <w:rsid w:val="007A65C3"/>
    <w:rsid w:val="007C181F"/>
    <w:rsid w:val="007C577C"/>
    <w:rsid w:val="00847394"/>
    <w:rsid w:val="00860506"/>
    <w:rsid w:val="008620B3"/>
    <w:rsid w:val="00881298"/>
    <w:rsid w:val="00881C2C"/>
    <w:rsid w:val="008F3172"/>
    <w:rsid w:val="009174E5"/>
    <w:rsid w:val="009252BA"/>
    <w:rsid w:val="00930FC6"/>
    <w:rsid w:val="00934E02"/>
    <w:rsid w:val="00964AAF"/>
    <w:rsid w:val="00992DCC"/>
    <w:rsid w:val="009A0BBA"/>
    <w:rsid w:val="009C7C82"/>
    <w:rsid w:val="009F3714"/>
    <w:rsid w:val="00A1490A"/>
    <w:rsid w:val="00A26EF1"/>
    <w:rsid w:val="00A45BD4"/>
    <w:rsid w:val="00A63FAE"/>
    <w:rsid w:val="00AA6D5A"/>
    <w:rsid w:val="00AC706C"/>
    <w:rsid w:val="00AD0F23"/>
    <w:rsid w:val="00AE2535"/>
    <w:rsid w:val="00AF01E2"/>
    <w:rsid w:val="00AF1797"/>
    <w:rsid w:val="00B2219A"/>
    <w:rsid w:val="00B24EE4"/>
    <w:rsid w:val="00B5095C"/>
    <w:rsid w:val="00BB23D1"/>
    <w:rsid w:val="00BD55E2"/>
    <w:rsid w:val="00C135E7"/>
    <w:rsid w:val="00C27282"/>
    <w:rsid w:val="00C82AD8"/>
    <w:rsid w:val="00C97E6A"/>
    <w:rsid w:val="00CB55CB"/>
    <w:rsid w:val="00CE39DB"/>
    <w:rsid w:val="00D54C1C"/>
    <w:rsid w:val="00DD52E7"/>
    <w:rsid w:val="00DE3E55"/>
    <w:rsid w:val="00E056F2"/>
    <w:rsid w:val="00E11F71"/>
    <w:rsid w:val="00E168FA"/>
    <w:rsid w:val="00E350C1"/>
    <w:rsid w:val="00E73CA1"/>
    <w:rsid w:val="00E933A1"/>
    <w:rsid w:val="00ED67E1"/>
    <w:rsid w:val="00EE548D"/>
    <w:rsid w:val="00EE753B"/>
    <w:rsid w:val="00F04214"/>
    <w:rsid w:val="00F14FD9"/>
    <w:rsid w:val="00F15E0E"/>
    <w:rsid w:val="00F771D8"/>
    <w:rsid w:val="00F9091F"/>
    <w:rsid w:val="00FC1F08"/>
    <w:rsid w:val="00FC6847"/>
    <w:rsid w:val="00FF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51EC7"/>
  <w15:chartTrackingRefBased/>
  <w15:docId w15:val="{C8A64459-96D3-470B-B8C3-A7BD1C9E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933A1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link w:val="Cmsor1Char"/>
    <w:uiPriority w:val="9"/>
    <w:qFormat/>
    <w:rsid w:val="00457B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57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57B3D"/>
  </w:style>
  <w:style w:type="paragraph" w:styleId="llb">
    <w:name w:val="footer"/>
    <w:basedOn w:val="Norml"/>
    <w:link w:val="llbChar"/>
    <w:uiPriority w:val="99"/>
    <w:unhideWhenUsed/>
    <w:rsid w:val="00457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57B3D"/>
  </w:style>
  <w:style w:type="paragraph" w:customStyle="1" w:styleId="Trvny-szveg">
    <w:name w:val="Törvény - szöveg"/>
    <w:basedOn w:val="Norml"/>
    <w:link w:val="Trvny-szvegChar"/>
    <w:qFormat/>
    <w:rsid w:val="00457B3D"/>
    <w:pPr>
      <w:tabs>
        <w:tab w:val="left" w:pos="3682"/>
      </w:tabs>
      <w:spacing w:after="0"/>
      <w:jc w:val="both"/>
    </w:pPr>
    <w:rPr>
      <w:rFonts w:ascii="Times New Roman" w:hAnsi="Times New Roman"/>
      <w:sz w:val="20"/>
    </w:rPr>
  </w:style>
  <w:style w:type="paragraph" w:customStyle="1" w:styleId="Trvny-paragrafus">
    <w:name w:val="Törvény - paragrafus"/>
    <w:basedOn w:val="Trvny-szveg"/>
    <w:link w:val="Trvny-paragrafusChar"/>
    <w:qFormat/>
    <w:rsid w:val="00457B3D"/>
    <w:pPr>
      <w:jc w:val="center"/>
    </w:pPr>
    <w:rPr>
      <w:b/>
    </w:rPr>
  </w:style>
  <w:style w:type="character" w:customStyle="1" w:styleId="Trvny-szvegChar">
    <w:name w:val="Törvény - szöveg Char"/>
    <w:link w:val="Trvny-szveg"/>
    <w:rsid w:val="00457B3D"/>
    <w:rPr>
      <w:rFonts w:ascii="Times New Roman" w:hAnsi="Times New Roman" w:cs="Times New Roman"/>
      <w:sz w:val="20"/>
    </w:rPr>
  </w:style>
  <w:style w:type="paragraph" w:customStyle="1" w:styleId="Trvny-fejezet">
    <w:name w:val="Törvény - fejezet"/>
    <w:basedOn w:val="Trvny-paragrafus"/>
    <w:link w:val="Trvny-fejezetChar"/>
    <w:qFormat/>
    <w:rsid w:val="00457B3D"/>
    <w:rPr>
      <w:sz w:val="22"/>
    </w:rPr>
  </w:style>
  <w:style w:type="character" w:customStyle="1" w:styleId="Trvny-paragrafusChar">
    <w:name w:val="Törvény - paragrafus Char"/>
    <w:link w:val="Trvny-paragrafus"/>
    <w:rsid w:val="00457B3D"/>
    <w:rPr>
      <w:rFonts w:ascii="Times New Roman" w:hAnsi="Times New Roman" w:cs="Times New Roman"/>
      <w:b/>
      <w:sz w:val="20"/>
    </w:rPr>
  </w:style>
  <w:style w:type="paragraph" w:customStyle="1" w:styleId="Trvny-rsz">
    <w:name w:val="Törvény - rész"/>
    <w:basedOn w:val="Trvny-fejezet"/>
    <w:link w:val="Trvny-rszChar"/>
    <w:qFormat/>
    <w:rsid w:val="00457B3D"/>
    <w:pPr>
      <w:spacing w:before="120" w:after="240"/>
    </w:pPr>
    <w:rPr>
      <w:sz w:val="24"/>
    </w:rPr>
  </w:style>
  <w:style w:type="character" w:customStyle="1" w:styleId="Trvny-fejezetChar">
    <w:name w:val="Törvény - fejezet Char"/>
    <w:link w:val="Trvny-fejezet"/>
    <w:rsid w:val="00457B3D"/>
    <w:rPr>
      <w:rFonts w:ascii="Times New Roman" w:hAnsi="Times New Roman" w:cs="Times New Roman"/>
      <w:b w:val="0"/>
      <w:sz w:val="20"/>
    </w:rPr>
  </w:style>
  <w:style w:type="character" w:customStyle="1" w:styleId="Cmsor1Char">
    <w:name w:val="Címsor 1 Char"/>
    <w:link w:val="Cmsor1"/>
    <w:uiPriority w:val="9"/>
    <w:rsid w:val="00457B3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Trvny-rszChar">
    <w:name w:val="Törvény - rész Char"/>
    <w:link w:val="Trvny-rsz"/>
    <w:rsid w:val="00457B3D"/>
    <w:rPr>
      <w:rFonts w:ascii="Times New Roman" w:hAnsi="Times New Roman" w:cs="Times New Roman"/>
      <w:b/>
      <w:sz w:val="24"/>
    </w:rPr>
  </w:style>
  <w:style w:type="character" w:styleId="Hiperhivatkozs">
    <w:name w:val="Hyperlink"/>
    <w:uiPriority w:val="99"/>
    <w:semiHidden/>
    <w:unhideWhenUsed/>
    <w:rsid w:val="00457B3D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457B3D"/>
  </w:style>
  <w:style w:type="table" w:styleId="Rcsostblzat">
    <w:name w:val="Table Grid"/>
    <w:basedOn w:val="Normltblzat"/>
    <w:uiPriority w:val="59"/>
    <w:rsid w:val="00457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vny-szveg0">
    <w:name w:val="törvény- szöveg"/>
    <w:basedOn w:val="Norml"/>
    <w:link w:val="trvny-szvegChar0"/>
    <w:qFormat/>
    <w:rsid w:val="00621333"/>
    <w:pPr>
      <w:spacing w:after="0"/>
      <w:jc w:val="both"/>
    </w:pPr>
    <w:rPr>
      <w:rFonts w:ascii="Times New Roman" w:hAnsi="Times New Roman"/>
      <w:lang w:val="sk-SK"/>
    </w:rPr>
  </w:style>
  <w:style w:type="character" w:customStyle="1" w:styleId="trvny-szvegChar0">
    <w:name w:val="törvény- szöveg Char"/>
    <w:link w:val="trvny-szveg0"/>
    <w:rsid w:val="00621333"/>
    <w:rPr>
      <w:rFonts w:ascii="Times New Roman" w:hAnsi="Times New Roman" w:cs="Times New Roman"/>
      <w:lang w:val="sk-SK"/>
    </w:rPr>
  </w:style>
  <w:style w:type="paragraph" w:customStyle="1" w:styleId="torvnyek-szoveg">
    <w:name w:val="torvények - szoveg"/>
    <w:basedOn w:val="Norml"/>
    <w:link w:val="torvnyek-szovegChar"/>
    <w:qFormat/>
    <w:rsid w:val="001531F9"/>
    <w:pPr>
      <w:spacing w:after="0"/>
      <w:jc w:val="both"/>
    </w:pPr>
    <w:rPr>
      <w:rFonts w:ascii="Times New Roman" w:hAnsi="Times New Roman"/>
      <w:lang w:val="sk-SK"/>
    </w:rPr>
  </w:style>
  <w:style w:type="character" w:customStyle="1" w:styleId="torvnyek-szovegChar">
    <w:name w:val="torvények - szoveg Char"/>
    <w:link w:val="torvnyek-szoveg"/>
    <w:rsid w:val="001531F9"/>
    <w:rPr>
      <w:rFonts w:ascii="Times New Roman" w:hAnsi="Times New Roman" w:cs="Times New Roman"/>
      <w:lang w:val="sk-SK"/>
    </w:rPr>
  </w:style>
  <w:style w:type="paragraph" w:customStyle="1" w:styleId="torvnyek-paragrafus">
    <w:name w:val="torvények - paragrafus"/>
    <w:basedOn w:val="Norml"/>
    <w:link w:val="torvnyek-paragrafusChar"/>
    <w:qFormat/>
    <w:rsid w:val="00E350C1"/>
    <w:pPr>
      <w:spacing w:after="0"/>
      <w:jc w:val="center"/>
    </w:pPr>
    <w:rPr>
      <w:rFonts w:ascii="Times New Roman" w:hAnsi="Times New Roman"/>
      <w:b/>
      <w:sz w:val="20"/>
      <w:lang w:val="sk-SK"/>
    </w:rPr>
  </w:style>
  <w:style w:type="character" w:customStyle="1" w:styleId="torvnyek-paragrafusChar">
    <w:name w:val="torvények - paragrafus Char"/>
    <w:link w:val="torvnyek-paragrafus"/>
    <w:rsid w:val="00E350C1"/>
    <w:rPr>
      <w:rFonts w:ascii="Times New Roman" w:hAnsi="Times New Roman" w:cs="Times New Roman"/>
      <w:b/>
      <w:sz w:val="20"/>
      <w:lang w:val="sk-SK"/>
    </w:rPr>
  </w:style>
  <w:style w:type="paragraph" w:customStyle="1" w:styleId="Listaszerbekezds1">
    <w:name w:val="Listaszerű bekezdés1"/>
    <w:basedOn w:val="Norml"/>
    <w:uiPriority w:val="34"/>
    <w:qFormat/>
    <w:rsid w:val="00ED67E1"/>
    <w:pPr>
      <w:ind w:left="708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D67E1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ED67E1"/>
    <w:rPr>
      <w:lang w:val="hu-H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%20CIVIS\PC%20Dokumentumok%20-%20Dokumentumok\02.%20TEV&#201;KENYS&#201;GEK,%20M&#368;K&#214;D&#201;S\Ford&#237;t&#225;sok\t&#246;rv&#233;nyek\m&#243;dos&#237;t&#225;sok\m&#243;dos&#237;t&#225;s%20sablo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66FAD4571E88D44854B4339642D7333" ma:contentTypeVersion="10" ma:contentTypeDescription="Új dokumentum létrehozása." ma:contentTypeScope="" ma:versionID="c26c76889931fece913ad6191063274a">
  <xsd:schema xmlns:xsd="http://www.w3.org/2001/XMLSchema" xmlns:xs="http://www.w3.org/2001/XMLSchema" xmlns:p="http://schemas.microsoft.com/office/2006/metadata/properties" xmlns:ns2="0d57663a-91e7-4bcf-8ee2-8cb124432485" xmlns:ns3="80487004-8e1a-4136-839e-3f4fbad4ad47" targetNamespace="http://schemas.microsoft.com/office/2006/metadata/properties" ma:root="true" ma:fieldsID="2631ab95cfee58f62e34cc97b1c9dd5a" ns2:_="" ns3:_="">
    <xsd:import namespace="0d57663a-91e7-4bcf-8ee2-8cb124432485"/>
    <xsd:import namespace="80487004-8e1a-4136-839e-3f4fbad4a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7663a-91e7-4bcf-8ee2-8cb1244324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4b2b38aa-dea5-46bc-9668-ed8e07046b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87004-8e1a-4136-839e-3f4fbad4ad4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f434f7-7bd0-4e24-966a-c453f2699df3}" ma:internalName="TaxCatchAll" ma:showField="CatchAllData" ma:web="80487004-8e1a-4136-839e-3f4fbad4ad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487004-8e1a-4136-839e-3f4fbad4ad47" xsi:nil="true"/>
    <lcf76f155ced4ddcb4097134ff3c332f xmlns="0d57663a-91e7-4bcf-8ee2-8cb12443248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609F60-6792-41AB-9EAD-C42500E7C0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2D165F-75A5-4CE3-8B2D-AC21844EE3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1059C6-FFF6-4CF4-B104-7CEAD435606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7058ABE-F659-46B9-8016-1AA9B3594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57663a-91e7-4bcf-8ee2-8cb124432485"/>
    <ds:schemaRef ds:uri="80487004-8e1a-4136-839e-3f4fbad4a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F2B5A4-E159-42DB-BB31-36C310594B7F}">
  <ds:schemaRefs>
    <ds:schemaRef ds:uri="http://schemas.microsoft.com/office/2006/metadata/properties"/>
    <ds:schemaRef ds:uri="http://schemas.microsoft.com/office/infopath/2007/PartnerControls"/>
    <ds:schemaRef ds:uri="80487004-8e1a-4136-839e-3f4fbad4ad47"/>
    <ds:schemaRef ds:uri="0d57663a-91e7-4bcf-8ee2-8cb1244324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módosítás sablon.dotx</Template>
  <TotalTime>6</TotalTime>
  <Pages>9</Pages>
  <Words>4102</Words>
  <Characters>28310</Characters>
  <Application>Microsoft Office Word</Application>
  <DocSecurity>0</DocSecurity>
  <Lines>235</Lines>
  <Paragraphs>64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>A Tt</vt:lpstr>
      <vt:lpstr>A Tt</vt:lpstr>
      <vt:lpstr>A Tt</vt:lpstr>
    </vt:vector>
  </TitlesOfParts>
  <Company>HP</Company>
  <LinksUpToDate>false</LinksUpToDate>
  <CharactersWithSpaces>32348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Tt</dc:title>
  <dc:subject/>
  <dc:creator>ProCivis-PC</dc:creator>
  <cp:keywords/>
  <cp:lastModifiedBy>Pro Civis</cp:lastModifiedBy>
  <cp:revision>8</cp:revision>
  <cp:lastPrinted>2023-10-11T07:12:00Z</cp:lastPrinted>
  <dcterms:created xsi:type="dcterms:W3CDTF">2023-10-11T07:13:00Z</dcterms:created>
  <dcterms:modified xsi:type="dcterms:W3CDTF">2023-10-11T07:19:00Z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0x0101005353FA1CF35D2B41933EA4E9825E484C</vt:lpwstr>
  </property>
  <property fmtid="{D5CDD505-2E9C-101B-9397-08002B2CF9AE}" pid="3" name="xd_Signature">
    <vt:lpwstr/>
  </property>
  <property fmtid="{D5CDD505-2E9C-101B-9397-08002B2CF9AE}" pid="4" name="display_urn:schemas-microsoft-com:office:office#Editor">
    <vt:lpwstr>Pro Civis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Pro Civis</vt:lpwstr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